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Look w:val="04A0" w:firstRow="1" w:lastRow="0" w:firstColumn="1" w:lastColumn="0" w:noHBand="0" w:noVBand="1"/>
      </w:tblPr>
      <w:tblGrid>
        <w:gridCol w:w="3356"/>
        <w:gridCol w:w="6000"/>
      </w:tblGrid>
      <w:tr w:rsidR="00216521" w:rsidRPr="00E91453" w14:paraId="6320E8F4" w14:textId="77777777" w:rsidTr="00901229">
        <w:tc>
          <w:tcPr>
            <w:tcW w:w="3356" w:type="dxa"/>
            <w:shd w:val="clear" w:color="auto" w:fill="auto"/>
          </w:tcPr>
          <w:p w14:paraId="418F1992" w14:textId="62E0DB44" w:rsidR="00EB6B01" w:rsidRPr="00E91453" w:rsidRDefault="00C917D2" w:rsidP="00083C08">
            <w:pPr>
              <w:keepNext/>
              <w:jc w:val="center"/>
              <w:outlineLvl w:val="1"/>
              <w:rPr>
                <w:b/>
                <w:color w:val="000000" w:themeColor="text1"/>
                <w:sz w:val="26"/>
                <w:szCs w:val="26"/>
              </w:rPr>
            </w:pPr>
            <w:r w:rsidRPr="00E91453">
              <w:rPr>
                <w:color w:val="000000" w:themeColor="text1"/>
              </w:rPr>
              <w:br w:type="page"/>
            </w:r>
            <w:r w:rsidR="00EB6B01" w:rsidRPr="00E91453">
              <w:rPr>
                <w:b/>
                <w:color w:val="000000" w:themeColor="text1"/>
                <w:sz w:val="26"/>
                <w:szCs w:val="26"/>
              </w:rPr>
              <w:t>BỘ XÂY DỰNG</w:t>
            </w:r>
          </w:p>
        </w:tc>
        <w:tc>
          <w:tcPr>
            <w:tcW w:w="6000" w:type="dxa"/>
            <w:shd w:val="clear" w:color="auto" w:fill="auto"/>
          </w:tcPr>
          <w:p w14:paraId="29D4C89D" w14:textId="77777777" w:rsidR="00EB6B01" w:rsidRPr="00E91453" w:rsidRDefault="00EB6B01" w:rsidP="00083C08">
            <w:pPr>
              <w:keepNext/>
              <w:jc w:val="center"/>
              <w:outlineLvl w:val="1"/>
              <w:rPr>
                <w:b/>
                <w:color w:val="000000" w:themeColor="text1"/>
                <w:sz w:val="26"/>
                <w:szCs w:val="26"/>
              </w:rPr>
            </w:pPr>
            <w:r w:rsidRPr="00E91453">
              <w:rPr>
                <w:b/>
                <w:color w:val="000000" w:themeColor="text1"/>
                <w:sz w:val="26"/>
                <w:szCs w:val="26"/>
              </w:rPr>
              <w:t>CỘNG HÒA XÃ HỘI CHỦ NGHĨA VIỆT NAM</w:t>
            </w:r>
          </w:p>
        </w:tc>
      </w:tr>
      <w:tr w:rsidR="00216521" w:rsidRPr="00E91453" w14:paraId="6863F198" w14:textId="77777777" w:rsidTr="00901229">
        <w:tc>
          <w:tcPr>
            <w:tcW w:w="3356" w:type="dxa"/>
            <w:shd w:val="clear" w:color="auto" w:fill="auto"/>
          </w:tcPr>
          <w:p w14:paraId="0095C225" w14:textId="77777777" w:rsidR="00EB6B01" w:rsidRPr="00E91453" w:rsidRDefault="000A6B87" w:rsidP="00083C08">
            <w:pPr>
              <w:keepNext/>
              <w:jc w:val="center"/>
              <w:outlineLvl w:val="1"/>
              <w:rPr>
                <w:b/>
                <w:color w:val="000000" w:themeColor="text1"/>
                <w:sz w:val="26"/>
                <w:szCs w:val="26"/>
              </w:rPr>
            </w:pPr>
            <w:r w:rsidRPr="00E91453">
              <w:rPr>
                <w:i/>
                <w:noProof/>
                <w:color w:val="000000" w:themeColor="text1"/>
                <w:sz w:val="26"/>
                <w:szCs w:val="26"/>
              </w:rPr>
              <mc:AlternateContent>
                <mc:Choice Requires="wps">
                  <w:drawing>
                    <wp:anchor distT="4294967295" distB="4294967295" distL="114300" distR="114300" simplePos="0" relativeHeight="251657728" behindDoc="0" locked="0" layoutInCell="1" allowOverlap="1" wp14:anchorId="2FA364F5" wp14:editId="4E725AF0">
                      <wp:simplePos x="0" y="0"/>
                      <wp:positionH relativeFrom="column">
                        <wp:posOffset>609131</wp:posOffset>
                      </wp:positionH>
                      <wp:positionV relativeFrom="paragraph">
                        <wp:posOffset>29210</wp:posOffset>
                      </wp:positionV>
                      <wp:extent cx="771525"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DEEE5" id="_x0000_t32" coordsize="21600,21600" o:spt="32" o:oned="t" path="m,l21600,21600e" filled="f">
                      <v:path arrowok="t" fillok="f" o:connecttype="none"/>
                      <o:lock v:ext="edit" shapetype="t"/>
                    </v:shapetype>
                    <v:shape id="AutoShape 3" o:spid="_x0000_s1026" type="#_x0000_t32" style="position:absolute;margin-left:47.95pt;margin-top:2.3pt;width:60.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"/>
                  </w:pict>
                </mc:Fallback>
              </mc:AlternateContent>
            </w:r>
          </w:p>
        </w:tc>
        <w:tc>
          <w:tcPr>
            <w:tcW w:w="6000" w:type="dxa"/>
            <w:shd w:val="clear" w:color="auto" w:fill="auto"/>
          </w:tcPr>
          <w:p w14:paraId="0C45AF54" w14:textId="77777777" w:rsidR="00EB6B01" w:rsidRPr="00E91453" w:rsidRDefault="00EB6B01" w:rsidP="001C3E45">
            <w:pPr>
              <w:keepNext/>
              <w:jc w:val="center"/>
              <w:outlineLvl w:val="1"/>
              <w:rPr>
                <w:b/>
                <w:color w:val="000000" w:themeColor="text1"/>
                <w:sz w:val="26"/>
                <w:szCs w:val="26"/>
              </w:rPr>
            </w:pPr>
            <w:r w:rsidRPr="00E91453">
              <w:rPr>
                <w:b/>
                <w:color w:val="000000" w:themeColor="text1"/>
                <w:sz w:val="26"/>
                <w:szCs w:val="26"/>
              </w:rPr>
              <w:t>Độc lập - Tự do - Hạnh phúc</w:t>
            </w:r>
          </w:p>
        </w:tc>
      </w:tr>
      <w:tr w:rsidR="00216521" w:rsidRPr="00E91453" w14:paraId="1C55127A" w14:textId="77777777" w:rsidTr="00901229">
        <w:trPr>
          <w:trHeight w:val="674"/>
        </w:trPr>
        <w:tc>
          <w:tcPr>
            <w:tcW w:w="3356" w:type="dxa"/>
            <w:shd w:val="clear" w:color="auto" w:fill="auto"/>
          </w:tcPr>
          <w:p w14:paraId="5D3855E1" w14:textId="306BD685" w:rsidR="00EB6B01" w:rsidRPr="00E91453" w:rsidRDefault="00E44F74" w:rsidP="00D6657E">
            <w:pPr>
              <w:keepNext/>
              <w:jc w:val="center"/>
              <w:outlineLvl w:val="1"/>
              <w:rPr>
                <w:b/>
                <w:color w:val="000000" w:themeColor="text1"/>
                <w:sz w:val="26"/>
                <w:szCs w:val="26"/>
              </w:rPr>
            </w:pPr>
            <w:r w:rsidRPr="00E44F74">
              <w:rPr>
                <w:noProof/>
                <w:sz w:val="28"/>
                <w:szCs w:val="28"/>
              </w:rPr>
              <mc:AlternateContent>
                <mc:Choice Requires="wps">
                  <w:drawing>
                    <wp:anchor distT="45720" distB="45720" distL="114300" distR="114300" simplePos="0" relativeHeight="251658752" behindDoc="1" locked="0" layoutInCell="1" allowOverlap="1" wp14:anchorId="481A8DE2" wp14:editId="18467BB5">
                      <wp:simplePos x="0" y="0"/>
                      <wp:positionH relativeFrom="column">
                        <wp:posOffset>306538</wp:posOffset>
                      </wp:positionH>
                      <wp:positionV relativeFrom="paragraph">
                        <wp:posOffset>276804</wp:posOffset>
                      </wp:positionV>
                      <wp:extent cx="1411793" cy="1404620"/>
                      <wp:effectExtent l="0" t="0" r="1714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793" cy="1404620"/>
                              </a:xfrm>
                              <a:prstGeom prst="rect">
                                <a:avLst/>
                              </a:prstGeom>
                              <a:solidFill>
                                <a:srgbClr val="FFFFFF"/>
                              </a:solidFill>
                              <a:ln w="9525">
                                <a:solidFill>
                                  <a:srgbClr val="000000"/>
                                </a:solidFill>
                                <a:miter lim="800000"/>
                                <a:headEnd/>
                                <a:tailEnd/>
                              </a:ln>
                            </wps:spPr>
                            <wps:txbx>
                              <w:txbxContent>
                                <w:p w14:paraId="24EAAD75" w14:textId="7EA83FC3" w:rsidR="00E44F74" w:rsidRPr="006F5FAF" w:rsidRDefault="00E44F74" w:rsidP="00E44F74">
                                  <w:pPr>
                                    <w:jc w:val="center"/>
                                    <w:rPr>
                                      <w:sz w:val="22"/>
                                      <w:szCs w:val="22"/>
                                    </w:rPr>
                                  </w:pPr>
                                  <w:r w:rsidRPr="006F5FAF">
                                    <w:rPr>
                                      <w:sz w:val="22"/>
                                      <w:szCs w:val="22"/>
                                    </w:rPr>
                                    <w:t>DỰ THẢO</w:t>
                                  </w:r>
                                  <w:r w:rsidR="001240EB">
                                    <w:rPr>
                                      <w:sz w:val="22"/>
                                      <w:szCs w:val="22"/>
                                    </w:rPr>
                                    <w:t xml:space="preserv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1A8DE2" id="_x0000_t202" coordsize="21600,21600" o:spt="202" path="m,l,21600r21600,l21600,xe">
                      <v:stroke joinstyle="miter"/>
                      <v:path gradientshapeok="t" o:connecttype="rect"/>
                    </v:shapetype>
                    <v:shape id="Text Box 2" o:spid="_x0000_s1026" type="#_x0000_t202" style="position:absolute;left:0;text-align:left;margin-left:24.15pt;margin-top:21.8pt;width:111.1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">
                      <v:textbox style="mso-fit-shape-to-text:t">
                        <w:txbxContent>
                          <w:p w14:paraId="24EAAD75" w14:textId="7EA83FC3" w:rsidR="00E44F74" w:rsidRPr="006F5FAF" w:rsidRDefault="00E44F74" w:rsidP="00E44F74">
                            <w:pPr>
                              <w:jc w:val="center"/>
                              <w:rPr>
                                <w:sz w:val="22"/>
                                <w:szCs w:val="22"/>
                              </w:rPr>
                            </w:pPr>
                            <w:r w:rsidRPr="006F5FAF">
                              <w:rPr>
                                <w:sz w:val="22"/>
                                <w:szCs w:val="22"/>
                              </w:rPr>
                              <w:t>DỰ THẢO</w:t>
                            </w:r>
                            <w:r w:rsidR="001240EB">
                              <w:rPr>
                                <w:sz w:val="22"/>
                                <w:szCs w:val="22"/>
                              </w:rPr>
                              <w:t xml:space="preserve"> 2</w:t>
                            </w:r>
                          </w:p>
                        </w:txbxContent>
                      </v:textbox>
                    </v:shape>
                  </w:pict>
                </mc:Fallback>
              </mc:AlternateContent>
            </w:r>
            <w:r w:rsidR="00DE0F4D" w:rsidRPr="00E91453">
              <w:rPr>
                <w:color w:val="000000" w:themeColor="text1"/>
                <w:sz w:val="26"/>
                <w:szCs w:val="26"/>
              </w:rPr>
              <w:t xml:space="preserve">Số: </w:t>
            </w:r>
            <w:r w:rsidR="00193532" w:rsidRPr="00E91453">
              <w:rPr>
                <w:color w:val="000000" w:themeColor="text1"/>
                <w:sz w:val="26"/>
                <w:szCs w:val="26"/>
              </w:rPr>
              <w:t xml:space="preserve"> </w:t>
            </w:r>
            <w:r w:rsidR="00DE0F4D" w:rsidRPr="00E91453">
              <w:rPr>
                <w:color w:val="000000" w:themeColor="text1"/>
                <w:sz w:val="26"/>
                <w:szCs w:val="26"/>
              </w:rPr>
              <w:t xml:space="preserve"> </w:t>
            </w:r>
            <w:r w:rsidR="000B0F87" w:rsidRPr="00E91453">
              <w:rPr>
                <w:color w:val="000000" w:themeColor="text1"/>
                <w:sz w:val="26"/>
                <w:szCs w:val="26"/>
              </w:rPr>
              <w:t xml:space="preserve"> </w:t>
            </w:r>
            <w:r w:rsidR="00DE0F4D" w:rsidRPr="00E91453">
              <w:rPr>
                <w:color w:val="000000" w:themeColor="text1"/>
                <w:sz w:val="26"/>
                <w:szCs w:val="26"/>
              </w:rPr>
              <w:t xml:space="preserve"> </w:t>
            </w:r>
            <w:r w:rsidR="006C0DC2" w:rsidRPr="00E91453">
              <w:rPr>
                <w:color w:val="000000" w:themeColor="text1"/>
                <w:sz w:val="26"/>
                <w:szCs w:val="26"/>
              </w:rPr>
              <w:t xml:space="preserve"> </w:t>
            </w:r>
            <w:r w:rsidR="00DE0F4D" w:rsidRPr="00E91453">
              <w:rPr>
                <w:color w:val="000000" w:themeColor="text1"/>
                <w:sz w:val="26"/>
                <w:szCs w:val="26"/>
              </w:rPr>
              <w:t xml:space="preserve">   </w:t>
            </w:r>
            <w:r w:rsidR="001023AE" w:rsidRPr="00E91453">
              <w:rPr>
                <w:color w:val="000000" w:themeColor="text1"/>
                <w:sz w:val="26"/>
                <w:szCs w:val="26"/>
              </w:rPr>
              <w:t>/20</w:t>
            </w:r>
            <w:r w:rsidR="00C35D1E" w:rsidRPr="00E91453">
              <w:rPr>
                <w:color w:val="000000" w:themeColor="text1"/>
                <w:sz w:val="26"/>
                <w:szCs w:val="26"/>
              </w:rPr>
              <w:t>2</w:t>
            </w:r>
            <w:r w:rsidR="00DA5D82">
              <w:rPr>
                <w:color w:val="000000" w:themeColor="text1"/>
                <w:sz w:val="26"/>
                <w:szCs w:val="26"/>
              </w:rPr>
              <w:t>1</w:t>
            </w:r>
            <w:r w:rsidR="00DE0F4D" w:rsidRPr="00E91453">
              <w:rPr>
                <w:color w:val="000000" w:themeColor="text1"/>
                <w:sz w:val="26"/>
                <w:szCs w:val="26"/>
              </w:rPr>
              <w:t>/TT-BXD</w:t>
            </w:r>
          </w:p>
        </w:tc>
        <w:tc>
          <w:tcPr>
            <w:tcW w:w="6000" w:type="dxa"/>
            <w:shd w:val="clear" w:color="auto" w:fill="auto"/>
          </w:tcPr>
          <w:p w14:paraId="5543926C" w14:textId="6F917403" w:rsidR="00EB6B01" w:rsidRPr="00E91453" w:rsidRDefault="000A6B87" w:rsidP="009E3E79">
            <w:pPr>
              <w:keepNext/>
              <w:spacing w:before="120" w:after="120"/>
              <w:jc w:val="right"/>
              <w:outlineLvl w:val="1"/>
              <w:rPr>
                <w:i/>
                <w:color w:val="000000" w:themeColor="text1"/>
                <w:sz w:val="26"/>
                <w:szCs w:val="26"/>
              </w:rPr>
            </w:pPr>
            <w:r w:rsidRPr="00E91453">
              <w:rPr>
                <w:i/>
                <w:noProof/>
                <w:color w:val="000000" w:themeColor="text1"/>
                <w:sz w:val="26"/>
                <w:szCs w:val="26"/>
              </w:rPr>
              <mc:AlternateContent>
                <mc:Choice Requires="wps">
                  <w:drawing>
                    <wp:anchor distT="4294967295" distB="4294967295" distL="114300" distR="114300" simplePos="0" relativeHeight="251655680" behindDoc="0" locked="0" layoutInCell="1" allowOverlap="1" wp14:anchorId="77A132B2" wp14:editId="78E93BF7">
                      <wp:simplePos x="0" y="0"/>
                      <wp:positionH relativeFrom="column">
                        <wp:posOffset>1105535</wp:posOffset>
                      </wp:positionH>
                      <wp:positionV relativeFrom="paragraph">
                        <wp:posOffset>31750</wp:posOffset>
                      </wp:positionV>
                      <wp:extent cx="1510665" cy="1905"/>
                      <wp:effectExtent l="0" t="0" r="32385" b="361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0665" cy="19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E3479" id="AutoShape 2" o:spid="_x0000_s1026" type="#_x0000_t32" style="position:absolute;margin-left:87.05pt;margin-top:2.5pt;width:118.95pt;height:.15pt;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"/>
                  </w:pict>
                </mc:Fallback>
              </mc:AlternateContent>
            </w:r>
            <w:r w:rsidR="00EB6B01" w:rsidRPr="00E91453">
              <w:rPr>
                <w:i/>
                <w:color w:val="000000" w:themeColor="text1"/>
                <w:sz w:val="26"/>
                <w:szCs w:val="26"/>
              </w:rPr>
              <w:t xml:space="preserve">Hà </w:t>
            </w:r>
            <w:r w:rsidR="00DB090D" w:rsidRPr="00E91453">
              <w:rPr>
                <w:i/>
                <w:color w:val="000000" w:themeColor="text1"/>
                <w:sz w:val="26"/>
                <w:szCs w:val="26"/>
              </w:rPr>
              <w:t>N</w:t>
            </w:r>
            <w:r w:rsidR="00EB6B01" w:rsidRPr="00E91453">
              <w:rPr>
                <w:i/>
                <w:color w:val="000000" w:themeColor="text1"/>
                <w:sz w:val="26"/>
                <w:szCs w:val="26"/>
              </w:rPr>
              <w:t xml:space="preserve">ội, ngày </w:t>
            </w:r>
            <w:r w:rsidR="004F1421" w:rsidRPr="00E91453">
              <w:rPr>
                <w:i/>
                <w:color w:val="000000" w:themeColor="text1"/>
                <w:sz w:val="26"/>
                <w:szCs w:val="26"/>
              </w:rPr>
              <w:t xml:space="preserve"> </w:t>
            </w:r>
            <w:r w:rsidR="000B0F87" w:rsidRPr="00E91453">
              <w:rPr>
                <w:i/>
                <w:color w:val="000000" w:themeColor="text1"/>
                <w:sz w:val="26"/>
                <w:szCs w:val="26"/>
              </w:rPr>
              <w:t xml:space="preserve">  </w:t>
            </w:r>
            <w:r w:rsidR="00EB6B01" w:rsidRPr="00E91453">
              <w:rPr>
                <w:i/>
                <w:color w:val="000000" w:themeColor="text1"/>
                <w:sz w:val="26"/>
                <w:szCs w:val="26"/>
              </w:rPr>
              <w:t xml:space="preserve"> tháng </w:t>
            </w:r>
            <w:r w:rsidR="0038633C" w:rsidRPr="00E91453">
              <w:rPr>
                <w:i/>
                <w:color w:val="000000" w:themeColor="text1"/>
                <w:sz w:val="26"/>
                <w:szCs w:val="26"/>
              </w:rPr>
              <w:t xml:space="preserve">   </w:t>
            </w:r>
            <w:r w:rsidR="00EB6B01" w:rsidRPr="00E91453">
              <w:rPr>
                <w:i/>
                <w:color w:val="000000" w:themeColor="text1"/>
                <w:sz w:val="26"/>
                <w:szCs w:val="26"/>
              </w:rPr>
              <w:t xml:space="preserve"> năm 20</w:t>
            </w:r>
            <w:r w:rsidR="00C35D1E" w:rsidRPr="00E91453">
              <w:rPr>
                <w:i/>
                <w:color w:val="000000" w:themeColor="text1"/>
                <w:sz w:val="26"/>
                <w:szCs w:val="26"/>
              </w:rPr>
              <w:t>2</w:t>
            </w:r>
            <w:r w:rsidR="00B34A49">
              <w:rPr>
                <w:i/>
                <w:color w:val="000000" w:themeColor="text1"/>
                <w:sz w:val="26"/>
                <w:szCs w:val="26"/>
              </w:rPr>
              <w:t>1</w:t>
            </w:r>
          </w:p>
        </w:tc>
      </w:tr>
    </w:tbl>
    <w:p w14:paraId="06B2929D" w14:textId="03C80CB5" w:rsidR="0061586A" w:rsidRPr="00901229" w:rsidRDefault="0061586A" w:rsidP="00E44F74">
      <w:pPr>
        <w:keepNext/>
        <w:spacing w:after="120"/>
        <w:outlineLvl w:val="1"/>
        <w:rPr>
          <w:b/>
          <w:color w:val="000000" w:themeColor="text1"/>
          <w:sz w:val="14"/>
          <w:szCs w:val="22"/>
        </w:rPr>
      </w:pPr>
    </w:p>
    <w:p w14:paraId="0BAF3EAC" w14:textId="44AFCC7C" w:rsidR="00C17857" w:rsidRPr="00054425" w:rsidRDefault="00C17857" w:rsidP="00253818">
      <w:pPr>
        <w:keepNext/>
        <w:spacing w:after="120"/>
        <w:jc w:val="center"/>
        <w:outlineLvl w:val="1"/>
        <w:rPr>
          <w:b/>
          <w:color w:val="000000" w:themeColor="text1"/>
          <w:sz w:val="28"/>
          <w:szCs w:val="28"/>
        </w:rPr>
      </w:pPr>
      <w:r w:rsidRPr="00054425">
        <w:rPr>
          <w:b/>
          <w:color w:val="000000" w:themeColor="text1"/>
          <w:sz w:val="28"/>
          <w:szCs w:val="28"/>
        </w:rPr>
        <w:t>THÔNG TƯ</w:t>
      </w:r>
    </w:p>
    <w:p w14:paraId="7B4ECB41" w14:textId="7AA11907" w:rsidR="00BB7DD8" w:rsidRPr="00054425" w:rsidRDefault="0063055B" w:rsidP="00FA2AB1">
      <w:pPr>
        <w:keepNext/>
        <w:spacing w:line="288" w:lineRule="auto"/>
        <w:jc w:val="center"/>
        <w:outlineLvl w:val="1"/>
        <w:rPr>
          <w:b/>
          <w:color w:val="000000" w:themeColor="text1"/>
          <w:sz w:val="28"/>
          <w:szCs w:val="28"/>
        </w:rPr>
      </w:pPr>
      <w:r>
        <w:rPr>
          <w:b/>
          <w:color w:val="000000" w:themeColor="text1"/>
          <w:sz w:val="28"/>
          <w:szCs w:val="28"/>
        </w:rPr>
        <w:t xml:space="preserve">Quy định phương pháp </w:t>
      </w:r>
      <w:r w:rsidR="00EA0CA0" w:rsidRPr="00D018F8">
        <w:rPr>
          <w:b/>
          <w:color w:val="000000" w:themeColor="text1"/>
          <w:sz w:val="28"/>
          <w:szCs w:val="28"/>
        </w:rPr>
        <w:t xml:space="preserve">xác định chi phí lập và tổ chức thực hiện </w:t>
      </w:r>
      <w:r w:rsidR="00FA2AB1">
        <w:rPr>
          <w:b/>
          <w:color w:val="000000" w:themeColor="text1"/>
          <w:sz w:val="28"/>
          <w:szCs w:val="28"/>
        </w:rPr>
        <w:br/>
      </w:r>
      <w:r w:rsidR="00EA0CA0" w:rsidRPr="00D018F8">
        <w:rPr>
          <w:b/>
          <w:color w:val="000000" w:themeColor="text1"/>
          <w:sz w:val="28"/>
          <w:szCs w:val="28"/>
        </w:rPr>
        <w:t>quy chế quản lý kiến trúc</w:t>
      </w:r>
    </w:p>
    <w:p w14:paraId="43DA5404" w14:textId="33E4240A" w:rsidR="00DB090D" w:rsidRPr="00E91453" w:rsidRDefault="00DB090D" w:rsidP="007353F7">
      <w:pPr>
        <w:pStyle w:val="BodyText2"/>
        <w:spacing w:before="120" w:line="305" w:lineRule="auto"/>
        <w:ind w:firstLine="567"/>
        <w:jc w:val="both"/>
        <w:rPr>
          <w:rFonts w:ascii="Times New Roman" w:hAnsi="Times New Roman"/>
          <w:i/>
          <w:color w:val="000000" w:themeColor="text1"/>
          <w:sz w:val="28"/>
          <w:szCs w:val="28"/>
          <w:lang w:val="pt-BR"/>
        </w:rPr>
      </w:pPr>
      <w:r w:rsidRPr="00E91453">
        <w:rPr>
          <w:rFonts w:ascii="Times New Roman" w:hAnsi="Times New Roman"/>
          <w:i/>
          <w:color w:val="000000" w:themeColor="text1"/>
          <w:sz w:val="28"/>
          <w:szCs w:val="28"/>
          <w:lang w:val="pt-BR"/>
        </w:rPr>
        <w:t>Căn cứ Nghị định số 81/2017/NĐ-CP ngày 17 tháng 7 năm 2017 của Chính phủ quy định chức năng, nhiệm vụ, quyền hạn và cơ cấu tổ chức của Bộ Xây dựng;</w:t>
      </w:r>
    </w:p>
    <w:p w14:paraId="29D5F353" w14:textId="4314D4E7" w:rsidR="00EB6B01" w:rsidRPr="00E91453" w:rsidRDefault="00EB6B01" w:rsidP="007353F7">
      <w:pPr>
        <w:pStyle w:val="BodyText2"/>
        <w:spacing w:before="120" w:line="305" w:lineRule="auto"/>
        <w:ind w:firstLine="567"/>
        <w:jc w:val="both"/>
        <w:rPr>
          <w:rFonts w:ascii="Times New Roman" w:hAnsi="Times New Roman"/>
          <w:i/>
          <w:color w:val="000000" w:themeColor="text1"/>
          <w:sz w:val="28"/>
          <w:szCs w:val="28"/>
          <w:lang w:val="pt-BR"/>
        </w:rPr>
      </w:pPr>
      <w:r w:rsidRPr="00E91453">
        <w:rPr>
          <w:rFonts w:ascii="Times New Roman" w:hAnsi="Times New Roman"/>
          <w:i/>
          <w:color w:val="000000" w:themeColor="text1"/>
          <w:sz w:val="28"/>
          <w:szCs w:val="28"/>
          <w:lang w:val="pt-BR"/>
        </w:rPr>
        <w:t xml:space="preserve">Căn cứ Nghị định số </w:t>
      </w:r>
      <w:r w:rsidR="00D842F1" w:rsidRPr="00E91453">
        <w:rPr>
          <w:rFonts w:ascii="Times New Roman" w:hAnsi="Times New Roman"/>
          <w:i/>
          <w:color w:val="000000" w:themeColor="text1"/>
          <w:sz w:val="28"/>
          <w:szCs w:val="28"/>
          <w:lang w:val="pt-BR"/>
        </w:rPr>
        <w:t>85</w:t>
      </w:r>
      <w:r w:rsidRPr="00E91453">
        <w:rPr>
          <w:rFonts w:ascii="Times New Roman" w:hAnsi="Times New Roman"/>
          <w:i/>
          <w:color w:val="000000" w:themeColor="text1"/>
          <w:sz w:val="28"/>
          <w:szCs w:val="28"/>
          <w:lang w:val="pt-BR"/>
        </w:rPr>
        <w:t>/20</w:t>
      </w:r>
      <w:r w:rsidR="00D842F1" w:rsidRPr="00E91453">
        <w:rPr>
          <w:rFonts w:ascii="Times New Roman" w:hAnsi="Times New Roman"/>
          <w:i/>
          <w:color w:val="000000" w:themeColor="text1"/>
          <w:sz w:val="28"/>
          <w:szCs w:val="28"/>
          <w:lang w:val="pt-BR"/>
        </w:rPr>
        <w:t>20</w:t>
      </w:r>
      <w:r w:rsidRPr="00E91453">
        <w:rPr>
          <w:rFonts w:ascii="Times New Roman" w:hAnsi="Times New Roman"/>
          <w:i/>
          <w:color w:val="000000" w:themeColor="text1"/>
          <w:sz w:val="28"/>
          <w:szCs w:val="28"/>
          <w:lang w:val="pt-BR"/>
        </w:rPr>
        <w:t>/NĐ-CP ngày 1</w:t>
      </w:r>
      <w:r w:rsidR="00D842F1" w:rsidRPr="00E91453">
        <w:rPr>
          <w:rFonts w:ascii="Times New Roman" w:hAnsi="Times New Roman"/>
          <w:i/>
          <w:color w:val="000000" w:themeColor="text1"/>
          <w:sz w:val="28"/>
          <w:szCs w:val="28"/>
          <w:lang w:val="pt-BR"/>
        </w:rPr>
        <w:t>7</w:t>
      </w:r>
      <w:r w:rsidRPr="00E91453">
        <w:rPr>
          <w:rFonts w:ascii="Times New Roman" w:hAnsi="Times New Roman"/>
          <w:i/>
          <w:color w:val="000000" w:themeColor="text1"/>
          <w:sz w:val="28"/>
          <w:szCs w:val="28"/>
          <w:lang w:val="pt-BR"/>
        </w:rPr>
        <w:t xml:space="preserve"> tháng </w:t>
      </w:r>
      <w:r w:rsidR="00D842F1" w:rsidRPr="00E91453">
        <w:rPr>
          <w:rFonts w:ascii="Times New Roman" w:hAnsi="Times New Roman"/>
          <w:i/>
          <w:color w:val="000000" w:themeColor="text1"/>
          <w:sz w:val="28"/>
          <w:szCs w:val="28"/>
          <w:lang w:val="pt-BR"/>
        </w:rPr>
        <w:t>7</w:t>
      </w:r>
      <w:r w:rsidR="00F84283" w:rsidRPr="00E91453">
        <w:rPr>
          <w:rFonts w:ascii="Times New Roman" w:hAnsi="Times New Roman"/>
          <w:i/>
          <w:color w:val="000000" w:themeColor="text1"/>
          <w:sz w:val="28"/>
          <w:szCs w:val="28"/>
          <w:lang w:val="pt-BR"/>
        </w:rPr>
        <w:t xml:space="preserve"> năm 20</w:t>
      </w:r>
      <w:r w:rsidR="00D842F1" w:rsidRPr="00E91453">
        <w:rPr>
          <w:rFonts w:ascii="Times New Roman" w:hAnsi="Times New Roman"/>
          <w:i/>
          <w:color w:val="000000" w:themeColor="text1"/>
          <w:sz w:val="28"/>
          <w:szCs w:val="28"/>
          <w:lang w:val="pt-BR"/>
        </w:rPr>
        <w:t>20</w:t>
      </w:r>
      <w:r w:rsidR="00F84283" w:rsidRPr="00E91453">
        <w:rPr>
          <w:rFonts w:ascii="Times New Roman" w:hAnsi="Times New Roman"/>
          <w:i/>
          <w:color w:val="000000" w:themeColor="text1"/>
          <w:sz w:val="28"/>
          <w:szCs w:val="28"/>
          <w:lang w:val="pt-BR"/>
        </w:rPr>
        <w:t xml:space="preserve"> của Chính phủ </w:t>
      </w:r>
      <w:r w:rsidR="00B94CA0" w:rsidRPr="00E91453">
        <w:rPr>
          <w:rFonts w:ascii="Times New Roman" w:hAnsi="Times New Roman"/>
          <w:i/>
          <w:color w:val="000000" w:themeColor="text1"/>
          <w:sz w:val="28"/>
          <w:szCs w:val="28"/>
          <w:lang w:val="pt-BR"/>
        </w:rPr>
        <w:t>v</w:t>
      </w:r>
      <w:r w:rsidRPr="00E91453">
        <w:rPr>
          <w:rFonts w:ascii="Times New Roman" w:hAnsi="Times New Roman"/>
          <w:i/>
          <w:color w:val="000000" w:themeColor="text1"/>
          <w:sz w:val="28"/>
          <w:szCs w:val="28"/>
          <w:lang w:val="pt-BR"/>
        </w:rPr>
        <w:t xml:space="preserve">ề </w:t>
      </w:r>
      <w:r w:rsidR="00D842F1" w:rsidRPr="00E91453">
        <w:rPr>
          <w:rFonts w:ascii="Times New Roman" w:hAnsi="Times New Roman"/>
          <w:i/>
          <w:color w:val="000000" w:themeColor="text1"/>
          <w:sz w:val="28"/>
          <w:szCs w:val="28"/>
          <w:lang w:val="pt-BR"/>
        </w:rPr>
        <w:t>quy định chi tiết một số điều của Luật kiến trúc</w:t>
      </w:r>
      <w:r w:rsidRPr="00E91453">
        <w:rPr>
          <w:rFonts w:ascii="Times New Roman" w:hAnsi="Times New Roman"/>
          <w:i/>
          <w:color w:val="000000" w:themeColor="text1"/>
          <w:sz w:val="28"/>
          <w:szCs w:val="28"/>
          <w:lang w:val="pt-BR"/>
        </w:rPr>
        <w:t>;</w:t>
      </w:r>
    </w:p>
    <w:p w14:paraId="0FE470C7" w14:textId="0441DB0B" w:rsidR="00EB6B01" w:rsidRPr="00E91453" w:rsidRDefault="00EB6B01" w:rsidP="007353F7">
      <w:pPr>
        <w:pStyle w:val="BodyText2"/>
        <w:spacing w:before="120" w:line="305" w:lineRule="auto"/>
        <w:ind w:firstLine="567"/>
        <w:jc w:val="both"/>
        <w:rPr>
          <w:rFonts w:ascii="Times New Roman" w:hAnsi="Times New Roman"/>
          <w:i/>
          <w:color w:val="000000" w:themeColor="text1"/>
          <w:sz w:val="28"/>
          <w:szCs w:val="28"/>
          <w:lang w:val="pt-BR"/>
        </w:rPr>
      </w:pPr>
      <w:r w:rsidRPr="00E91453">
        <w:rPr>
          <w:rFonts w:ascii="Times New Roman" w:hAnsi="Times New Roman"/>
          <w:i/>
          <w:color w:val="000000" w:themeColor="text1"/>
          <w:sz w:val="28"/>
          <w:szCs w:val="28"/>
          <w:lang w:val="pt-BR"/>
        </w:rPr>
        <w:t>Theo đề nghị của</w:t>
      </w:r>
      <w:r w:rsidR="003373C1" w:rsidRPr="00E91453">
        <w:rPr>
          <w:rFonts w:ascii="Times New Roman" w:hAnsi="Times New Roman"/>
          <w:i/>
          <w:color w:val="000000" w:themeColor="text1"/>
          <w:sz w:val="28"/>
          <w:szCs w:val="28"/>
          <w:lang w:val="pt-BR"/>
        </w:rPr>
        <w:t xml:space="preserve"> </w:t>
      </w:r>
      <w:r w:rsidR="001240EB">
        <w:rPr>
          <w:rFonts w:ascii="Times New Roman" w:hAnsi="Times New Roman"/>
          <w:i/>
          <w:color w:val="000000" w:themeColor="text1"/>
          <w:sz w:val="28"/>
          <w:szCs w:val="28"/>
          <w:lang w:val="pt-BR"/>
        </w:rPr>
        <w:t xml:space="preserve">Cục trưởng Cục Kinh tế xây dựng và </w:t>
      </w:r>
      <w:r w:rsidR="009D40AE" w:rsidRPr="00E91453">
        <w:rPr>
          <w:rFonts w:ascii="Times New Roman" w:hAnsi="Times New Roman"/>
          <w:i/>
          <w:color w:val="000000" w:themeColor="text1"/>
          <w:sz w:val="28"/>
          <w:szCs w:val="28"/>
          <w:lang w:val="pt-BR"/>
        </w:rPr>
        <w:t>Viện trưởng Viện Kinh tế xây dựng</w:t>
      </w:r>
      <w:r w:rsidRPr="00E91453">
        <w:rPr>
          <w:rFonts w:ascii="Times New Roman" w:hAnsi="Times New Roman"/>
          <w:i/>
          <w:color w:val="000000" w:themeColor="text1"/>
          <w:sz w:val="28"/>
          <w:szCs w:val="28"/>
          <w:lang w:val="pt-BR"/>
        </w:rPr>
        <w:t>;</w:t>
      </w:r>
    </w:p>
    <w:p w14:paraId="49C7298E" w14:textId="2561C985" w:rsidR="00EB6B01" w:rsidRPr="00E91453" w:rsidRDefault="00EB6B01" w:rsidP="007353F7">
      <w:pPr>
        <w:spacing w:before="120" w:line="305" w:lineRule="auto"/>
        <w:ind w:firstLine="567"/>
        <w:jc w:val="both"/>
        <w:rPr>
          <w:i/>
          <w:strike/>
          <w:color w:val="000000" w:themeColor="text1"/>
          <w:sz w:val="28"/>
          <w:szCs w:val="28"/>
          <w:lang w:val="pt-BR"/>
        </w:rPr>
      </w:pPr>
      <w:r w:rsidRPr="00E91453">
        <w:rPr>
          <w:i/>
          <w:color w:val="000000" w:themeColor="text1"/>
          <w:sz w:val="28"/>
          <w:szCs w:val="28"/>
          <w:lang w:val="pt-BR"/>
        </w:rPr>
        <w:t xml:space="preserve">Bộ trưởng Bộ Xây dựng ban hành </w:t>
      </w:r>
      <w:r w:rsidR="00FA2AB1">
        <w:rPr>
          <w:i/>
          <w:color w:val="000000" w:themeColor="text1"/>
          <w:sz w:val="28"/>
          <w:szCs w:val="28"/>
          <w:lang w:val="pt-BR"/>
        </w:rPr>
        <w:t>T</w:t>
      </w:r>
      <w:r w:rsidRPr="00E91453">
        <w:rPr>
          <w:i/>
          <w:color w:val="000000" w:themeColor="text1"/>
          <w:sz w:val="28"/>
          <w:szCs w:val="28"/>
          <w:lang w:val="pt-BR"/>
        </w:rPr>
        <w:t xml:space="preserve">hông tư </w:t>
      </w:r>
      <w:r w:rsidR="0063055B">
        <w:rPr>
          <w:i/>
          <w:color w:val="000000" w:themeColor="text1"/>
          <w:sz w:val="28"/>
          <w:szCs w:val="28"/>
          <w:lang w:val="pt-BR"/>
        </w:rPr>
        <w:t>quy định phương pháp</w:t>
      </w:r>
      <w:r w:rsidR="001240EB">
        <w:rPr>
          <w:i/>
          <w:color w:val="000000" w:themeColor="text1"/>
          <w:sz w:val="28"/>
          <w:szCs w:val="28"/>
          <w:lang w:val="pt-BR"/>
        </w:rPr>
        <w:t xml:space="preserve"> </w:t>
      </w:r>
      <w:r w:rsidR="00EA0CA0" w:rsidRPr="00EA0CA0">
        <w:rPr>
          <w:i/>
          <w:color w:val="000000" w:themeColor="text1"/>
          <w:sz w:val="28"/>
          <w:szCs w:val="28"/>
          <w:lang w:val="pt-BR"/>
        </w:rPr>
        <w:t>xác định chi phí lập và tổ chức thực hiện quy chế quản lý kiến trúc</w:t>
      </w:r>
      <w:r w:rsidR="00E91A3B" w:rsidRPr="00E91453">
        <w:rPr>
          <w:color w:val="000000" w:themeColor="text1"/>
          <w:spacing w:val="-4"/>
          <w:sz w:val="28"/>
          <w:szCs w:val="28"/>
          <w:lang w:val="pt-BR"/>
        </w:rPr>
        <w:t>.</w:t>
      </w:r>
    </w:p>
    <w:p w14:paraId="4087D398" w14:textId="77777777" w:rsidR="00954712" w:rsidRPr="007353F7" w:rsidRDefault="00954712" w:rsidP="00C4106D">
      <w:pPr>
        <w:tabs>
          <w:tab w:val="left" w:pos="0"/>
        </w:tabs>
        <w:spacing w:before="120" w:line="312" w:lineRule="auto"/>
        <w:jc w:val="center"/>
        <w:rPr>
          <w:b/>
          <w:color w:val="000000" w:themeColor="text1"/>
          <w:sz w:val="6"/>
          <w:szCs w:val="22"/>
          <w:lang w:val="pt-BR"/>
        </w:rPr>
      </w:pPr>
    </w:p>
    <w:p w14:paraId="5D561620" w14:textId="77777777" w:rsidR="007A6DF4" w:rsidRPr="00FF2164" w:rsidRDefault="00C17857" w:rsidP="007353F7">
      <w:pPr>
        <w:tabs>
          <w:tab w:val="left" w:pos="851"/>
        </w:tabs>
        <w:spacing w:line="312" w:lineRule="auto"/>
        <w:ind w:firstLine="567"/>
        <w:jc w:val="both"/>
        <w:rPr>
          <w:b/>
          <w:color w:val="000000" w:themeColor="text1"/>
          <w:sz w:val="28"/>
          <w:szCs w:val="28"/>
          <w:lang w:val="sv-SE"/>
        </w:rPr>
      </w:pPr>
      <w:r w:rsidRPr="00FF2164">
        <w:rPr>
          <w:b/>
          <w:color w:val="000000" w:themeColor="text1"/>
          <w:sz w:val="28"/>
          <w:szCs w:val="28"/>
          <w:lang w:val="pt-BR"/>
        </w:rPr>
        <w:t xml:space="preserve">Điều 1. </w:t>
      </w:r>
      <w:r w:rsidRPr="00FF2164">
        <w:rPr>
          <w:b/>
          <w:color w:val="000000" w:themeColor="text1"/>
          <w:sz w:val="28"/>
          <w:szCs w:val="28"/>
          <w:lang w:val="sv-SE"/>
        </w:rPr>
        <w:t xml:space="preserve">Phạm vi điều chỉnh </w:t>
      </w:r>
      <w:r w:rsidR="00164D3B" w:rsidRPr="00FF2164">
        <w:rPr>
          <w:b/>
          <w:color w:val="000000" w:themeColor="text1"/>
          <w:sz w:val="28"/>
          <w:szCs w:val="28"/>
          <w:lang w:val="sv-SE"/>
        </w:rPr>
        <w:t>và đối tượng áp dụng</w:t>
      </w:r>
    </w:p>
    <w:p w14:paraId="73E9B58B" w14:textId="15C15EC7" w:rsidR="008B1876" w:rsidRPr="00FF2164" w:rsidRDefault="00054425" w:rsidP="00C4106D">
      <w:pPr>
        <w:tabs>
          <w:tab w:val="left" w:pos="851"/>
        </w:tabs>
        <w:spacing w:before="120" w:line="312" w:lineRule="auto"/>
        <w:ind w:firstLine="567"/>
        <w:jc w:val="both"/>
        <w:rPr>
          <w:color w:val="000000" w:themeColor="text1"/>
          <w:sz w:val="28"/>
          <w:szCs w:val="28"/>
          <w:lang w:val="sv-SE"/>
        </w:rPr>
      </w:pPr>
      <w:r w:rsidRPr="00FF2164">
        <w:rPr>
          <w:color w:val="000000" w:themeColor="text1"/>
          <w:sz w:val="28"/>
          <w:szCs w:val="28"/>
          <w:lang w:val="sv-SE"/>
        </w:rPr>
        <w:t xml:space="preserve">1. Thông tư này </w:t>
      </w:r>
      <w:r w:rsidR="00C4106D">
        <w:rPr>
          <w:color w:val="000000" w:themeColor="text1"/>
          <w:sz w:val="28"/>
          <w:szCs w:val="28"/>
          <w:lang w:val="sv-SE"/>
        </w:rPr>
        <w:t>quy định phương pháp</w:t>
      </w:r>
      <w:r w:rsidR="00732155" w:rsidRPr="00FF2164">
        <w:rPr>
          <w:color w:val="000000" w:themeColor="text1"/>
          <w:sz w:val="28"/>
          <w:szCs w:val="28"/>
          <w:lang w:val="sv-SE"/>
        </w:rPr>
        <w:t xml:space="preserve"> </w:t>
      </w:r>
      <w:r w:rsidRPr="00FF2164">
        <w:rPr>
          <w:color w:val="000000" w:themeColor="text1"/>
          <w:sz w:val="28"/>
          <w:szCs w:val="28"/>
          <w:lang w:val="sv-SE"/>
        </w:rPr>
        <w:t>xác định chi phí lập</w:t>
      </w:r>
      <w:r w:rsidR="008B1876" w:rsidRPr="00FF2164">
        <w:rPr>
          <w:color w:val="000000" w:themeColor="text1"/>
          <w:sz w:val="28"/>
          <w:szCs w:val="28"/>
          <w:lang w:val="sv-SE"/>
        </w:rPr>
        <w:t xml:space="preserve"> và tổ chức thực hiện quy chế quản lý kiến </w:t>
      </w:r>
      <w:r w:rsidR="008B1876" w:rsidRPr="00E54105">
        <w:rPr>
          <w:color w:val="000000" w:themeColor="text1"/>
          <w:sz w:val="28"/>
          <w:szCs w:val="28"/>
          <w:lang w:val="sv-SE"/>
        </w:rPr>
        <w:t>trúc</w:t>
      </w:r>
      <w:r w:rsidR="001240EB">
        <w:rPr>
          <w:color w:val="000000" w:themeColor="text1"/>
          <w:sz w:val="28"/>
          <w:szCs w:val="28"/>
          <w:lang w:val="sv-SE"/>
        </w:rPr>
        <w:t xml:space="preserve"> </w:t>
      </w:r>
      <w:r w:rsidR="00C77C7F" w:rsidRPr="00E54105">
        <w:rPr>
          <w:color w:val="000000" w:themeColor="text1"/>
          <w:sz w:val="28"/>
          <w:szCs w:val="28"/>
          <w:lang w:val="sv-SE"/>
        </w:rPr>
        <w:t>đô thị và quy chế quản lý kiến trúc điểm dân cư nông thôn</w:t>
      </w:r>
      <w:r w:rsidR="00C77C7F">
        <w:rPr>
          <w:color w:val="000000" w:themeColor="text1"/>
          <w:sz w:val="28"/>
          <w:szCs w:val="28"/>
          <w:lang w:val="sv-SE"/>
        </w:rPr>
        <w:t xml:space="preserve"> </w:t>
      </w:r>
      <w:r w:rsidR="008B1876" w:rsidRPr="00FF2164">
        <w:rPr>
          <w:color w:val="000000" w:themeColor="text1"/>
          <w:sz w:val="28"/>
          <w:szCs w:val="28"/>
          <w:lang w:val="sv-SE"/>
        </w:rPr>
        <w:t xml:space="preserve">theo quy định tại </w:t>
      </w:r>
      <w:r w:rsidR="00A10696" w:rsidRPr="00FF2164">
        <w:rPr>
          <w:color w:val="000000" w:themeColor="text1"/>
          <w:sz w:val="28"/>
          <w:szCs w:val="28"/>
          <w:lang w:val="sv-SE"/>
        </w:rPr>
        <w:t xml:space="preserve">điểm b khoản 3 Điều 15 Nghị định số 85/2020/NĐ-CP ngày 17 tháng 7 năm 2020 của Chính phủ quy định chi tiết một số điều của Luật Kiến trúc. </w:t>
      </w:r>
    </w:p>
    <w:p w14:paraId="3E2D8D77" w14:textId="451A193D" w:rsidR="00054425" w:rsidRDefault="00054425" w:rsidP="00C4106D">
      <w:pPr>
        <w:tabs>
          <w:tab w:val="left" w:pos="851"/>
        </w:tabs>
        <w:spacing w:before="120" w:line="312" w:lineRule="auto"/>
        <w:ind w:firstLine="567"/>
        <w:jc w:val="both"/>
        <w:rPr>
          <w:color w:val="000000" w:themeColor="text1"/>
          <w:sz w:val="28"/>
          <w:szCs w:val="28"/>
          <w:lang w:val="sv-SE"/>
        </w:rPr>
      </w:pPr>
      <w:r w:rsidRPr="00FF2164">
        <w:rPr>
          <w:color w:val="000000" w:themeColor="text1"/>
          <w:sz w:val="28"/>
          <w:szCs w:val="28"/>
          <w:lang w:val="sv-SE"/>
        </w:rPr>
        <w:t xml:space="preserve">2. </w:t>
      </w:r>
      <w:r w:rsidR="00732155" w:rsidRPr="00FF2164">
        <w:rPr>
          <w:color w:val="000000" w:themeColor="text1"/>
          <w:sz w:val="28"/>
          <w:szCs w:val="28"/>
          <w:lang w:val="sv-SE"/>
        </w:rPr>
        <w:t xml:space="preserve">Thông tư này áp dụng đối với </w:t>
      </w:r>
      <w:r w:rsidRPr="00FF2164">
        <w:rPr>
          <w:color w:val="000000" w:themeColor="text1"/>
          <w:sz w:val="28"/>
          <w:szCs w:val="28"/>
          <w:lang w:val="sv-SE"/>
        </w:rPr>
        <w:t>các tổ chức, cá nhân sử dụng nguồn vốn ngân sách để xác định</w:t>
      </w:r>
      <w:r w:rsidR="00830E8A">
        <w:rPr>
          <w:color w:val="000000" w:themeColor="text1"/>
          <w:sz w:val="28"/>
          <w:szCs w:val="28"/>
          <w:lang w:val="sv-SE"/>
        </w:rPr>
        <w:t xml:space="preserve"> </w:t>
      </w:r>
      <w:r w:rsidRPr="00FF2164">
        <w:rPr>
          <w:color w:val="000000" w:themeColor="text1"/>
          <w:sz w:val="28"/>
          <w:szCs w:val="28"/>
          <w:lang w:val="sv-SE"/>
        </w:rPr>
        <w:t xml:space="preserve">chi phí </w:t>
      </w:r>
      <w:bookmarkStart w:id="0" w:name="_Hlk53403276"/>
      <w:r w:rsidRPr="00FF2164">
        <w:rPr>
          <w:color w:val="000000" w:themeColor="text1"/>
          <w:sz w:val="28"/>
          <w:szCs w:val="28"/>
          <w:lang w:val="sv-SE"/>
        </w:rPr>
        <w:t>lập</w:t>
      </w:r>
      <w:r w:rsidR="00732155" w:rsidRPr="00FF2164">
        <w:rPr>
          <w:color w:val="000000" w:themeColor="text1"/>
          <w:sz w:val="28"/>
          <w:szCs w:val="28"/>
          <w:lang w:val="sv-SE"/>
        </w:rPr>
        <w:t xml:space="preserve"> và tổ chức thực hiện</w:t>
      </w:r>
      <w:r w:rsidRPr="00FF2164">
        <w:rPr>
          <w:color w:val="000000" w:themeColor="text1"/>
          <w:sz w:val="28"/>
          <w:szCs w:val="28"/>
          <w:lang w:val="sv-SE"/>
        </w:rPr>
        <w:t xml:space="preserve"> quy chế quản lý kiến trúc.</w:t>
      </w:r>
      <w:bookmarkEnd w:id="0"/>
      <w:r w:rsidR="00830E8A">
        <w:rPr>
          <w:color w:val="000000" w:themeColor="text1"/>
          <w:sz w:val="28"/>
          <w:szCs w:val="28"/>
          <w:lang w:val="sv-SE"/>
        </w:rPr>
        <w:t xml:space="preserve"> Khuyến khích áp dụng quy định tại </w:t>
      </w:r>
      <w:r w:rsidR="00FA2AB1">
        <w:rPr>
          <w:color w:val="000000" w:themeColor="text1"/>
          <w:sz w:val="28"/>
          <w:szCs w:val="28"/>
          <w:lang w:val="sv-SE"/>
        </w:rPr>
        <w:t>T</w:t>
      </w:r>
      <w:r w:rsidR="00830E8A">
        <w:rPr>
          <w:color w:val="000000" w:themeColor="text1"/>
          <w:sz w:val="28"/>
          <w:szCs w:val="28"/>
          <w:lang w:val="sv-SE"/>
        </w:rPr>
        <w:t xml:space="preserve">hông tư này để xác định chi phí lập và tổ chức thực hiện quy chế quản lý kiến trúc sử dụng nguồn vốn khác. </w:t>
      </w:r>
    </w:p>
    <w:p w14:paraId="263DF45B" w14:textId="076586EF" w:rsidR="007D1D4B" w:rsidRPr="00FF2164" w:rsidRDefault="002E316E" w:rsidP="00C4106D">
      <w:pPr>
        <w:pStyle w:val="ListParagraph"/>
        <w:tabs>
          <w:tab w:val="left" w:pos="851"/>
        </w:tabs>
        <w:spacing w:before="120" w:line="312" w:lineRule="auto"/>
        <w:ind w:left="0" w:firstLine="567"/>
        <w:contextualSpacing w:val="0"/>
        <w:jc w:val="both"/>
        <w:rPr>
          <w:b/>
          <w:bCs/>
          <w:color w:val="000000" w:themeColor="text1"/>
          <w:sz w:val="28"/>
          <w:szCs w:val="28"/>
          <w:lang w:val="sv-SE"/>
        </w:rPr>
      </w:pPr>
      <w:r>
        <w:rPr>
          <w:b/>
          <w:bCs/>
          <w:color w:val="000000" w:themeColor="text1"/>
          <w:sz w:val="28"/>
          <w:szCs w:val="28"/>
          <w:lang w:val="sv-SE"/>
        </w:rPr>
        <w:t>Đ</w:t>
      </w:r>
      <w:r w:rsidR="007D1D4B" w:rsidRPr="00FF2164">
        <w:rPr>
          <w:b/>
          <w:bCs/>
          <w:color w:val="000000" w:themeColor="text1"/>
          <w:sz w:val="28"/>
          <w:szCs w:val="28"/>
          <w:lang w:val="sv-SE"/>
        </w:rPr>
        <w:t xml:space="preserve">iều </w:t>
      </w:r>
      <w:r w:rsidR="00E94C38">
        <w:rPr>
          <w:b/>
          <w:bCs/>
          <w:color w:val="000000" w:themeColor="text1"/>
          <w:sz w:val="28"/>
          <w:szCs w:val="28"/>
          <w:lang w:val="sv-SE"/>
        </w:rPr>
        <w:t>2</w:t>
      </w:r>
      <w:r w:rsidR="007D1D4B" w:rsidRPr="00FF2164">
        <w:rPr>
          <w:b/>
          <w:bCs/>
          <w:color w:val="000000" w:themeColor="text1"/>
          <w:sz w:val="28"/>
          <w:szCs w:val="28"/>
          <w:lang w:val="sv-SE"/>
        </w:rPr>
        <w:t xml:space="preserve">. </w:t>
      </w:r>
      <w:r w:rsidR="00E94C38">
        <w:rPr>
          <w:b/>
          <w:bCs/>
          <w:color w:val="000000" w:themeColor="text1"/>
          <w:sz w:val="28"/>
          <w:szCs w:val="28"/>
          <w:lang w:val="sv-SE"/>
        </w:rPr>
        <w:t>X</w:t>
      </w:r>
      <w:r w:rsidR="007D1D4B" w:rsidRPr="00FF2164">
        <w:rPr>
          <w:b/>
          <w:bCs/>
          <w:color w:val="000000" w:themeColor="text1"/>
          <w:sz w:val="28"/>
          <w:szCs w:val="28"/>
          <w:lang w:val="sv-SE"/>
        </w:rPr>
        <w:t>ác định chi phí lập quy chế quản lý kiến trúc</w:t>
      </w:r>
    </w:p>
    <w:p w14:paraId="66CC965E" w14:textId="27F399B5" w:rsidR="002A5F8C" w:rsidRDefault="002A5F8C" w:rsidP="00C4106D">
      <w:pPr>
        <w:pStyle w:val="ListParagraph"/>
        <w:numPr>
          <w:ilvl w:val="0"/>
          <w:numId w:val="1"/>
        </w:numPr>
        <w:tabs>
          <w:tab w:val="left" w:pos="0"/>
          <w:tab w:val="left" w:pos="900"/>
        </w:tabs>
        <w:spacing w:before="120" w:line="312" w:lineRule="auto"/>
        <w:ind w:left="0" w:firstLine="567"/>
        <w:contextualSpacing w:val="0"/>
        <w:jc w:val="both"/>
        <w:rPr>
          <w:color w:val="000000" w:themeColor="text1"/>
          <w:sz w:val="28"/>
          <w:szCs w:val="28"/>
          <w:lang w:val="sv-SE"/>
        </w:rPr>
      </w:pPr>
      <w:r w:rsidRPr="00FF2164">
        <w:rPr>
          <w:color w:val="000000" w:themeColor="text1"/>
          <w:sz w:val="28"/>
          <w:szCs w:val="28"/>
          <w:lang w:val="sv-SE"/>
        </w:rPr>
        <w:t>Chi phí lập q</w:t>
      </w:r>
      <w:r w:rsidRPr="00C77C7F">
        <w:rPr>
          <w:color w:val="000000" w:themeColor="text1"/>
          <w:sz w:val="28"/>
          <w:szCs w:val="28"/>
          <w:lang w:val="sv-SE"/>
        </w:rPr>
        <w:t xml:space="preserve">uy chế quản lý kiến trúc </w:t>
      </w:r>
      <w:r w:rsidR="00C77C7F" w:rsidRPr="00C77C7F">
        <w:rPr>
          <w:color w:val="000000" w:themeColor="text1"/>
          <w:sz w:val="28"/>
          <w:szCs w:val="28"/>
          <w:lang w:val="sv-SE"/>
        </w:rPr>
        <w:t>đô thị, quy chế quản lý kiến trúc điểm dân cư nông thôn</w:t>
      </w:r>
      <w:r w:rsidR="00C77C7F">
        <w:rPr>
          <w:color w:val="000000" w:themeColor="text1"/>
          <w:sz w:val="28"/>
          <w:szCs w:val="28"/>
          <w:lang w:val="sv-SE"/>
        </w:rPr>
        <w:t xml:space="preserve"> </w:t>
      </w:r>
      <w:r w:rsidRPr="00FF2164">
        <w:rPr>
          <w:color w:val="000000" w:themeColor="text1"/>
          <w:sz w:val="28"/>
          <w:szCs w:val="28"/>
          <w:lang w:val="sv-SE"/>
        </w:rPr>
        <w:t xml:space="preserve">được xác định theo công thức như sau: </w:t>
      </w:r>
    </w:p>
    <w:bookmarkStart w:id="1" w:name="_Hlk55378799"/>
    <w:p w14:paraId="731277DA" w14:textId="7A243AF3" w:rsidR="00215B66" w:rsidRPr="000D6AFD" w:rsidRDefault="00154BEF" w:rsidP="007353F7">
      <w:pPr>
        <w:tabs>
          <w:tab w:val="left" w:pos="1710"/>
        </w:tabs>
        <w:spacing w:before="120"/>
        <w:jc w:val="center"/>
        <w:rPr>
          <w:lang w:val="sv-SE"/>
        </w:rPr>
      </w:pPr>
      <m:oMathPara>
        <m:oMath>
          <m:sSub>
            <m:sSubPr>
              <m:ctrlPr>
                <w:rPr>
                  <w:rFonts w:ascii="Cambria Math" w:hAnsi="Cambria Math"/>
                  <w:i/>
                  <w:color w:val="000000" w:themeColor="text1"/>
                  <w:sz w:val="30"/>
                  <w:szCs w:val="30"/>
                  <w:lang w:val="sv-SE"/>
                </w:rPr>
              </m:ctrlPr>
            </m:sSubPr>
            <m:e>
              <m:r>
                <w:rPr>
                  <w:rFonts w:ascii="Cambria Math" w:hAnsi="Cambria Math"/>
                  <w:color w:val="000000" w:themeColor="text1"/>
                  <w:sz w:val="30"/>
                  <w:szCs w:val="30"/>
                  <w:lang w:val="sv-SE"/>
                </w:rPr>
                <m:t>C</m:t>
              </m:r>
            </m:e>
            <m:sub>
              <m:r>
                <w:rPr>
                  <w:rFonts w:ascii="Cambria Math" w:hAnsi="Cambria Math"/>
                  <w:color w:val="000000" w:themeColor="text1"/>
                  <w:sz w:val="30"/>
                  <w:szCs w:val="30"/>
                  <w:lang w:val="sv-SE"/>
                </w:rPr>
                <m:t>qc</m:t>
              </m:r>
            </m:sub>
          </m:sSub>
          <m:r>
            <w:rPr>
              <w:rFonts w:ascii="Cambria Math" w:hAnsi="Cambria Math"/>
              <w:color w:val="000000" w:themeColor="text1"/>
              <w:sz w:val="30"/>
              <w:szCs w:val="30"/>
              <w:lang w:val="sv-SE"/>
            </w:rPr>
            <m:t>=</m:t>
          </m:r>
          <m:sSub>
            <m:sSubPr>
              <m:ctrlPr>
                <w:rPr>
                  <w:rFonts w:ascii="Cambria Math" w:hAnsi="Cambria Math"/>
                  <w:i/>
                  <w:color w:val="000000" w:themeColor="text1"/>
                  <w:sz w:val="30"/>
                  <w:szCs w:val="30"/>
                  <w:lang w:val="sv-SE"/>
                </w:rPr>
              </m:ctrlPr>
            </m:sSubPr>
            <m:e>
              <m:r>
                <w:rPr>
                  <w:rFonts w:ascii="Cambria Math" w:hAnsi="Cambria Math"/>
                  <w:color w:val="000000" w:themeColor="text1"/>
                  <w:sz w:val="30"/>
                  <w:szCs w:val="30"/>
                  <w:lang w:val="sv-SE"/>
                </w:rPr>
                <m:t>N</m:t>
              </m:r>
            </m:e>
            <m:sub>
              <m:r>
                <w:rPr>
                  <w:rFonts w:ascii="Cambria Math" w:hAnsi="Cambria Math"/>
                  <w:color w:val="000000" w:themeColor="text1"/>
                  <w:sz w:val="30"/>
                  <w:szCs w:val="30"/>
                  <w:lang w:val="sv-SE"/>
                </w:rPr>
                <m:t xml:space="preserve">t </m:t>
              </m:r>
            </m:sub>
          </m:sSub>
          <m:r>
            <w:rPr>
              <w:rFonts w:ascii="Cambria Math" w:hAnsi="Cambria Math"/>
              <w:color w:val="000000" w:themeColor="text1"/>
              <w:sz w:val="30"/>
              <w:szCs w:val="30"/>
              <w:lang w:val="sv-SE"/>
            </w:rPr>
            <m:t xml:space="preserve">x </m:t>
          </m:r>
          <m:sSub>
            <m:sSubPr>
              <m:ctrlPr>
                <w:rPr>
                  <w:rFonts w:ascii="Cambria Math" w:hAnsi="Cambria Math"/>
                  <w:i/>
                  <w:color w:val="000000" w:themeColor="text1"/>
                  <w:sz w:val="30"/>
                  <w:szCs w:val="30"/>
                  <w:lang w:val="sv-SE"/>
                </w:rPr>
              </m:ctrlPr>
            </m:sSubPr>
            <m:e>
              <m:r>
                <w:rPr>
                  <w:rFonts w:ascii="Cambria Math" w:hAnsi="Cambria Math"/>
                  <w:color w:val="000000" w:themeColor="text1"/>
                  <w:sz w:val="30"/>
                  <w:szCs w:val="30"/>
                  <w:lang w:val="sv-SE"/>
                </w:rPr>
                <m:t>Q</m:t>
              </m:r>
            </m:e>
            <m:sub>
              <m:r>
                <w:rPr>
                  <w:rFonts w:ascii="Cambria Math" w:hAnsi="Cambria Math"/>
                  <w:color w:val="000000" w:themeColor="text1"/>
                  <w:sz w:val="30"/>
                  <w:szCs w:val="30"/>
                  <w:lang w:val="sv-SE"/>
                </w:rPr>
                <m:t>dt</m:t>
              </m:r>
            </m:sub>
          </m:sSub>
          <m:r>
            <w:rPr>
              <w:rFonts w:ascii="Cambria Math" w:hAnsi="Cambria Math"/>
              <w:color w:val="000000" w:themeColor="text1"/>
              <w:sz w:val="30"/>
              <w:szCs w:val="30"/>
              <w:lang w:val="sv-SE"/>
            </w:rPr>
            <m:t xml:space="preserve">x </m:t>
          </m:r>
          <w:bookmarkEnd w:id="1"/>
          <m:r>
            <w:rPr>
              <w:rFonts w:ascii="Cambria Math" w:hAnsi="Cambria Math"/>
              <w:color w:val="000000" w:themeColor="text1"/>
              <w:sz w:val="30"/>
              <w:szCs w:val="30"/>
              <w:lang w:val="sv-SE"/>
            </w:rPr>
            <m:t>K</m:t>
          </m:r>
        </m:oMath>
      </m:oMathPara>
    </w:p>
    <w:p w14:paraId="2386DE87" w14:textId="2C7E7564" w:rsidR="002A5F8C" w:rsidRPr="00FF2164" w:rsidRDefault="002A5F8C" w:rsidP="007353F7">
      <w:pPr>
        <w:widowControl w:val="0"/>
        <w:tabs>
          <w:tab w:val="left" w:pos="851"/>
        </w:tabs>
        <w:spacing w:before="120"/>
        <w:ind w:firstLine="567"/>
        <w:jc w:val="both"/>
        <w:rPr>
          <w:i/>
          <w:iCs/>
          <w:sz w:val="28"/>
          <w:szCs w:val="28"/>
          <w:lang w:val="vi-VN"/>
        </w:rPr>
      </w:pPr>
      <w:r w:rsidRPr="00FF2164">
        <w:rPr>
          <w:i/>
          <w:iCs/>
          <w:sz w:val="28"/>
          <w:szCs w:val="28"/>
          <w:lang w:val="vi-VN"/>
        </w:rPr>
        <w:t xml:space="preserve">Trong đó: </w:t>
      </w:r>
    </w:p>
    <w:p w14:paraId="081397D2" w14:textId="164E54BE" w:rsidR="002A5F8C" w:rsidRPr="000D6AFD" w:rsidRDefault="002A5F8C" w:rsidP="00C4106D">
      <w:pPr>
        <w:widowControl w:val="0"/>
        <w:tabs>
          <w:tab w:val="left" w:pos="851"/>
        </w:tabs>
        <w:spacing w:before="120" w:line="312" w:lineRule="auto"/>
        <w:ind w:firstLine="567"/>
        <w:jc w:val="both"/>
        <w:rPr>
          <w:sz w:val="28"/>
          <w:szCs w:val="28"/>
          <w:lang w:val="sv-SE"/>
        </w:rPr>
      </w:pPr>
      <w:r w:rsidRPr="00FF2164">
        <w:rPr>
          <w:bCs/>
          <w:sz w:val="28"/>
          <w:szCs w:val="28"/>
          <w:lang w:val="es-ES"/>
        </w:rPr>
        <w:t xml:space="preserve">- </w:t>
      </w:r>
      <w:r w:rsidR="00FF2164" w:rsidRPr="00FF2164">
        <w:rPr>
          <w:bCs/>
          <w:sz w:val="28"/>
          <w:szCs w:val="28"/>
          <w:lang w:val="es-ES"/>
        </w:rPr>
        <w:t>C</w:t>
      </w:r>
      <w:r w:rsidR="00FF2164" w:rsidRPr="00FF2164">
        <w:rPr>
          <w:bCs/>
          <w:sz w:val="28"/>
          <w:szCs w:val="28"/>
          <w:vertAlign w:val="subscript"/>
          <w:lang w:val="es-ES"/>
        </w:rPr>
        <w:t>qc</w:t>
      </w:r>
      <w:r w:rsidRPr="00FF2164">
        <w:rPr>
          <w:sz w:val="28"/>
          <w:szCs w:val="28"/>
          <w:lang w:val="vi-VN"/>
        </w:rPr>
        <w:t xml:space="preserve">: </w:t>
      </w:r>
      <w:r w:rsidRPr="00FF2164">
        <w:rPr>
          <w:sz w:val="28"/>
          <w:szCs w:val="28"/>
          <w:lang w:val="es-ES"/>
        </w:rPr>
        <w:t>C</w:t>
      </w:r>
      <w:r w:rsidRPr="00FF2164">
        <w:rPr>
          <w:sz w:val="28"/>
          <w:szCs w:val="28"/>
          <w:lang w:val="vi-VN"/>
        </w:rPr>
        <w:t>hi phí</w:t>
      </w:r>
      <w:r w:rsidRPr="00FF2164">
        <w:rPr>
          <w:sz w:val="28"/>
          <w:szCs w:val="28"/>
          <w:lang w:val="es-ES"/>
        </w:rPr>
        <w:t xml:space="preserve"> lập quy chế quản lý kiến trúc cần </w:t>
      </w:r>
      <w:r w:rsidR="001240EB">
        <w:rPr>
          <w:sz w:val="28"/>
          <w:szCs w:val="28"/>
          <w:lang w:val="es-ES"/>
        </w:rPr>
        <w:t>xác định</w:t>
      </w:r>
      <w:r w:rsidRPr="00FF2164">
        <w:rPr>
          <w:sz w:val="28"/>
          <w:szCs w:val="28"/>
          <w:lang w:val="vi-VN"/>
        </w:rPr>
        <w:t>;</w:t>
      </w:r>
      <w:r w:rsidR="00E54B98" w:rsidRPr="000D6AFD">
        <w:rPr>
          <w:sz w:val="28"/>
          <w:szCs w:val="28"/>
          <w:lang w:val="sv-SE"/>
        </w:rPr>
        <w:t xml:space="preserve"> đơn vị tính: triệu đồng;</w:t>
      </w:r>
    </w:p>
    <w:p w14:paraId="5A5C90FB" w14:textId="62A45EF5" w:rsidR="00E54105" w:rsidRDefault="002A5F8C" w:rsidP="00FC39D1">
      <w:pPr>
        <w:pStyle w:val="ListParagraph"/>
        <w:tabs>
          <w:tab w:val="left" w:pos="851"/>
          <w:tab w:val="left" w:pos="993"/>
        </w:tabs>
        <w:spacing w:before="120" w:line="312" w:lineRule="auto"/>
        <w:ind w:left="0" w:firstLine="540"/>
        <w:contextualSpacing w:val="0"/>
        <w:jc w:val="both"/>
        <w:rPr>
          <w:bCs/>
          <w:sz w:val="28"/>
          <w:szCs w:val="28"/>
          <w:lang w:val="es-ES"/>
        </w:rPr>
      </w:pPr>
      <w:r w:rsidRPr="00FF2164">
        <w:rPr>
          <w:bCs/>
          <w:sz w:val="28"/>
          <w:szCs w:val="28"/>
          <w:lang w:val="es-ES"/>
        </w:rPr>
        <w:lastRenderedPageBreak/>
        <w:t xml:space="preserve">- </w:t>
      </w:r>
      <w:r w:rsidR="00FF2164">
        <w:rPr>
          <w:bCs/>
          <w:sz w:val="28"/>
          <w:szCs w:val="28"/>
          <w:lang w:val="es-ES"/>
        </w:rPr>
        <w:t>N</w:t>
      </w:r>
      <w:r w:rsidR="00FF2164">
        <w:rPr>
          <w:bCs/>
          <w:sz w:val="28"/>
          <w:szCs w:val="28"/>
          <w:vertAlign w:val="subscript"/>
          <w:lang w:val="es-ES"/>
        </w:rPr>
        <w:t xml:space="preserve">t </w:t>
      </w:r>
      <w:r w:rsidRPr="00FF2164">
        <w:rPr>
          <w:bCs/>
          <w:sz w:val="28"/>
          <w:szCs w:val="28"/>
          <w:lang w:val="es-ES"/>
        </w:rPr>
        <w:t xml:space="preserve">: </w:t>
      </w:r>
      <w:r w:rsidR="00E54B98">
        <w:rPr>
          <w:bCs/>
          <w:sz w:val="28"/>
          <w:szCs w:val="28"/>
          <w:lang w:val="es-ES"/>
        </w:rPr>
        <w:t>Định m</w:t>
      </w:r>
      <w:r w:rsidR="00BD6738">
        <w:rPr>
          <w:bCs/>
          <w:sz w:val="28"/>
          <w:szCs w:val="28"/>
          <w:lang w:val="es-ES"/>
        </w:rPr>
        <w:t>ức</w:t>
      </w:r>
      <w:r w:rsidRPr="00FF2164">
        <w:rPr>
          <w:bCs/>
          <w:sz w:val="28"/>
          <w:szCs w:val="28"/>
          <w:lang w:val="es-ES"/>
        </w:rPr>
        <w:t xml:space="preserve"> </w:t>
      </w:r>
      <w:r w:rsidR="00BD6738">
        <w:rPr>
          <w:bCs/>
          <w:sz w:val="28"/>
          <w:szCs w:val="28"/>
          <w:lang w:val="es-ES"/>
        </w:rPr>
        <w:t xml:space="preserve">chi </w:t>
      </w:r>
      <w:r w:rsidRPr="00FF2164">
        <w:rPr>
          <w:bCs/>
          <w:sz w:val="28"/>
          <w:szCs w:val="28"/>
          <w:lang w:val="es-ES"/>
        </w:rPr>
        <w:t xml:space="preserve">phí lập quy chế </w:t>
      </w:r>
      <w:r w:rsidR="001240EB">
        <w:rPr>
          <w:bCs/>
          <w:sz w:val="28"/>
          <w:szCs w:val="28"/>
          <w:lang w:val="es-ES"/>
        </w:rPr>
        <w:t xml:space="preserve">quản lý kiến trúc ban hành tại Phụ lục </w:t>
      </w:r>
      <w:r w:rsidR="00FC39D1">
        <w:rPr>
          <w:bCs/>
          <w:sz w:val="28"/>
          <w:szCs w:val="28"/>
          <w:lang w:val="es-ES"/>
        </w:rPr>
        <w:t xml:space="preserve">số 1 </w:t>
      </w:r>
      <w:r w:rsidR="001240EB">
        <w:rPr>
          <w:bCs/>
          <w:sz w:val="28"/>
          <w:szCs w:val="28"/>
          <w:lang w:val="es-ES"/>
        </w:rPr>
        <w:t>kèm theo Thông tư này</w:t>
      </w:r>
      <w:r w:rsidR="00E54105">
        <w:rPr>
          <w:bCs/>
          <w:sz w:val="28"/>
          <w:szCs w:val="28"/>
          <w:lang w:val="es-ES"/>
        </w:rPr>
        <w:t>; đơn vị tính: triệu đồng/ha;</w:t>
      </w:r>
    </w:p>
    <w:p w14:paraId="73890182" w14:textId="61888AB0" w:rsidR="00E54105" w:rsidRPr="004A20F4" w:rsidRDefault="00E54105" w:rsidP="00C4106D">
      <w:pPr>
        <w:tabs>
          <w:tab w:val="left" w:pos="851"/>
          <w:tab w:val="left" w:pos="993"/>
        </w:tabs>
        <w:spacing w:before="120" w:line="312" w:lineRule="auto"/>
        <w:ind w:firstLine="567"/>
        <w:jc w:val="both"/>
        <w:rPr>
          <w:bCs/>
          <w:sz w:val="28"/>
          <w:szCs w:val="28"/>
          <w:vertAlign w:val="subscript"/>
          <w:lang w:val="es-ES"/>
        </w:rPr>
      </w:pPr>
      <w:r>
        <w:rPr>
          <w:bCs/>
          <w:sz w:val="28"/>
          <w:szCs w:val="28"/>
          <w:lang w:val="es-ES"/>
        </w:rPr>
        <w:t>- Q</w:t>
      </w:r>
      <w:r>
        <w:rPr>
          <w:bCs/>
          <w:sz w:val="28"/>
          <w:szCs w:val="28"/>
          <w:vertAlign w:val="subscript"/>
          <w:lang w:val="es-ES"/>
        </w:rPr>
        <w:t xml:space="preserve">dt </w:t>
      </w:r>
      <w:r w:rsidRPr="004A20F4">
        <w:rPr>
          <w:bCs/>
          <w:sz w:val="28"/>
          <w:szCs w:val="28"/>
          <w:lang w:val="es-ES"/>
        </w:rPr>
        <w:t xml:space="preserve">: </w:t>
      </w:r>
      <w:r>
        <w:rPr>
          <w:bCs/>
          <w:sz w:val="28"/>
          <w:szCs w:val="28"/>
          <w:lang w:val="es-ES"/>
        </w:rPr>
        <w:t xml:space="preserve">Quy mô diện tích khu vực lập quy chế quản lý kiến trúc cần </w:t>
      </w:r>
      <w:r w:rsidR="001240EB">
        <w:rPr>
          <w:bCs/>
          <w:sz w:val="28"/>
          <w:szCs w:val="28"/>
          <w:lang w:val="es-ES"/>
        </w:rPr>
        <w:t>xác định</w:t>
      </w:r>
      <w:r>
        <w:rPr>
          <w:bCs/>
          <w:sz w:val="28"/>
          <w:szCs w:val="28"/>
          <w:lang w:val="es-ES"/>
        </w:rPr>
        <w:t>; đơn vị tính: ha;</w:t>
      </w:r>
    </w:p>
    <w:p w14:paraId="6A0BC638" w14:textId="7467083B" w:rsidR="00E54105" w:rsidRPr="00FF2164" w:rsidRDefault="00E54105" w:rsidP="00C4106D">
      <w:pPr>
        <w:tabs>
          <w:tab w:val="left" w:pos="851"/>
          <w:tab w:val="left" w:pos="993"/>
        </w:tabs>
        <w:spacing w:before="120" w:line="312" w:lineRule="auto"/>
        <w:ind w:firstLine="567"/>
        <w:jc w:val="both"/>
        <w:rPr>
          <w:bCs/>
          <w:sz w:val="28"/>
          <w:szCs w:val="28"/>
          <w:lang w:val="es-ES"/>
        </w:rPr>
      </w:pPr>
      <w:r w:rsidRPr="00FF2164">
        <w:rPr>
          <w:bCs/>
          <w:sz w:val="28"/>
          <w:szCs w:val="28"/>
          <w:lang w:val="es-ES"/>
        </w:rPr>
        <w:t>- K: hệ số điều chỉnh chi phí lập quy chế quản lý kiến trúc</w:t>
      </w:r>
      <w:r>
        <w:rPr>
          <w:bCs/>
          <w:sz w:val="28"/>
          <w:szCs w:val="28"/>
          <w:lang w:val="es-ES"/>
        </w:rPr>
        <w:t xml:space="preserve"> (nếu có). </w:t>
      </w:r>
      <w:r w:rsidRPr="00FF2164">
        <w:rPr>
          <w:sz w:val="28"/>
          <w:szCs w:val="28"/>
          <w:lang w:val="sv-SE"/>
        </w:rPr>
        <w:t xml:space="preserve">Trường hợp </w:t>
      </w:r>
      <w:r w:rsidR="001240EB">
        <w:rPr>
          <w:sz w:val="28"/>
          <w:szCs w:val="28"/>
          <w:lang w:val="sv-SE"/>
        </w:rPr>
        <w:t xml:space="preserve">cần phải </w:t>
      </w:r>
      <w:r w:rsidRPr="00FF2164">
        <w:rPr>
          <w:sz w:val="28"/>
          <w:szCs w:val="28"/>
          <w:lang w:val="sv-SE"/>
        </w:rPr>
        <w:t xml:space="preserve">áp dụng </w:t>
      </w:r>
      <w:r w:rsidR="001240EB">
        <w:rPr>
          <w:sz w:val="28"/>
          <w:szCs w:val="28"/>
          <w:lang w:val="sv-SE"/>
        </w:rPr>
        <w:t xml:space="preserve">đồng thời các </w:t>
      </w:r>
      <w:r w:rsidRPr="00FF2164">
        <w:rPr>
          <w:sz w:val="28"/>
          <w:szCs w:val="28"/>
          <w:lang w:val="sv-SE"/>
        </w:rPr>
        <w:t xml:space="preserve">hệ số điều chỉnh thì nhân các hệ số điều chỉnh với chi phí xác định theo </w:t>
      </w:r>
      <w:r>
        <w:rPr>
          <w:sz w:val="28"/>
          <w:szCs w:val="28"/>
          <w:lang w:val="sv-SE"/>
        </w:rPr>
        <w:t>quy định</w:t>
      </w:r>
      <w:r w:rsidRPr="00FF2164">
        <w:rPr>
          <w:sz w:val="28"/>
          <w:szCs w:val="28"/>
          <w:lang w:val="sv-SE"/>
        </w:rPr>
        <w:t xml:space="preserve"> tại </w:t>
      </w:r>
      <w:r w:rsidR="00FA2AB1">
        <w:rPr>
          <w:sz w:val="28"/>
          <w:szCs w:val="28"/>
          <w:lang w:val="sv-SE"/>
        </w:rPr>
        <w:t>T</w:t>
      </w:r>
      <w:r w:rsidRPr="00FF2164">
        <w:rPr>
          <w:sz w:val="28"/>
          <w:szCs w:val="28"/>
          <w:lang w:val="sv-SE"/>
        </w:rPr>
        <w:t>hông tư này.</w:t>
      </w:r>
    </w:p>
    <w:p w14:paraId="08DE9E1E" w14:textId="26890EA6" w:rsidR="00B5314C" w:rsidRPr="00E54105" w:rsidRDefault="001240EB" w:rsidP="00C4106D">
      <w:pPr>
        <w:pStyle w:val="ListParagraph"/>
        <w:tabs>
          <w:tab w:val="left" w:pos="851"/>
          <w:tab w:val="left" w:pos="993"/>
        </w:tabs>
        <w:spacing w:before="120" w:line="312" w:lineRule="auto"/>
        <w:ind w:left="0" w:firstLine="567"/>
        <w:contextualSpacing w:val="0"/>
        <w:jc w:val="both"/>
        <w:rPr>
          <w:sz w:val="28"/>
          <w:szCs w:val="28"/>
          <w:lang w:val="sv-SE"/>
        </w:rPr>
      </w:pPr>
      <w:r>
        <w:rPr>
          <w:bCs/>
          <w:sz w:val="28"/>
          <w:szCs w:val="28"/>
          <w:lang w:val="es-ES"/>
        </w:rPr>
        <w:t>2</w:t>
      </w:r>
      <w:r w:rsidR="00E54105">
        <w:rPr>
          <w:bCs/>
          <w:sz w:val="28"/>
          <w:szCs w:val="28"/>
          <w:lang w:val="es-ES"/>
        </w:rPr>
        <w:t xml:space="preserve">. </w:t>
      </w:r>
      <w:r w:rsidR="00B5314C" w:rsidRPr="00FF2164">
        <w:rPr>
          <w:bCs/>
          <w:sz w:val="28"/>
          <w:szCs w:val="28"/>
          <w:lang w:val="es-ES"/>
        </w:rPr>
        <w:t>Trường hợp quy mô diện tích</w:t>
      </w:r>
      <w:r>
        <w:rPr>
          <w:bCs/>
          <w:sz w:val="28"/>
          <w:szCs w:val="28"/>
          <w:lang w:val="es-ES"/>
        </w:rPr>
        <w:t xml:space="preserve"> của</w:t>
      </w:r>
      <w:r w:rsidR="00B5314C" w:rsidRPr="00FF2164">
        <w:rPr>
          <w:bCs/>
          <w:sz w:val="28"/>
          <w:szCs w:val="28"/>
          <w:lang w:val="es-ES"/>
        </w:rPr>
        <w:t xml:space="preserve"> khu vực lập quy chế quản lý kiến trúc nằm trong khoảng giữa hai quy mô quy định tại Phụ lục kèm theo </w:t>
      </w:r>
      <w:r w:rsidR="00FA2AB1">
        <w:rPr>
          <w:bCs/>
          <w:sz w:val="28"/>
          <w:szCs w:val="28"/>
          <w:lang w:val="es-ES"/>
        </w:rPr>
        <w:t>T</w:t>
      </w:r>
      <w:r w:rsidR="00B5314C" w:rsidRPr="00FF2164">
        <w:rPr>
          <w:bCs/>
          <w:sz w:val="28"/>
          <w:szCs w:val="28"/>
          <w:lang w:val="es-ES"/>
        </w:rPr>
        <w:t xml:space="preserve">hông tư này thì </w:t>
      </w:r>
      <w:r w:rsidR="00353538">
        <w:rPr>
          <w:bCs/>
          <w:sz w:val="28"/>
          <w:szCs w:val="28"/>
          <w:lang w:val="es-ES"/>
        </w:rPr>
        <w:t xml:space="preserve">chi phí lập quy chế được xác định bằng cách nội suy. </w:t>
      </w:r>
      <w:r w:rsidR="00AE3239" w:rsidRPr="00FF2164">
        <w:rPr>
          <w:sz w:val="28"/>
          <w:szCs w:val="28"/>
          <w:lang w:val="sv-SE"/>
        </w:rPr>
        <w:t xml:space="preserve">Trường hợp </w:t>
      </w:r>
      <w:r w:rsidRPr="00FF2164">
        <w:rPr>
          <w:bCs/>
          <w:sz w:val="28"/>
          <w:szCs w:val="28"/>
          <w:lang w:val="es-ES"/>
        </w:rPr>
        <w:t xml:space="preserve">quy mô diện tích </w:t>
      </w:r>
      <w:r>
        <w:rPr>
          <w:bCs/>
          <w:sz w:val="28"/>
          <w:szCs w:val="28"/>
          <w:lang w:val="es-ES"/>
        </w:rPr>
        <w:t xml:space="preserve">của khu vực </w:t>
      </w:r>
      <w:r w:rsidR="00E94C38">
        <w:rPr>
          <w:sz w:val="28"/>
          <w:szCs w:val="28"/>
          <w:lang w:val="sv-SE"/>
        </w:rPr>
        <w:t xml:space="preserve">lập </w:t>
      </w:r>
      <w:r w:rsidR="00AE3239" w:rsidRPr="00FF2164">
        <w:rPr>
          <w:sz w:val="28"/>
          <w:szCs w:val="28"/>
          <w:lang w:val="sv-SE"/>
        </w:rPr>
        <w:t xml:space="preserve">quy chế quản lý kiến trúc có quy mô diện tích lớn </w:t>
      </w:r>
      <w:r w:rsidR="00650D9A" w:rsidRPr="00FF2164">
        <w:rPr>
          <w:sz w:val="28"/>
          <w:szCs w:val="28"/>
          <w:lang w:val="sv-SE"/>
        </w:rPr>
        <w:t xml:space="preserve">hơn quy mô được quy định tại </w:t>
      </w:r>
      <w:r w:rsidR="00FA2AB1">
        <w:rPr>
          <w:sz w:val="28"/>
          <w:szCs w:val="28"/>
          <w:lang w:val="sv-SE"/>
        </w:rPr>
        <w:t>T</w:t>
      </w:r>
      <w:r w:rsidR="00650D9A" w:rsidRPr="00FF2164">
        <w:rPr>
          <w:sz w:val="28"/>
          <w:szCs w:val="28"/>
          <w:lang w:val="sv-SE"/>
        </w:rPr>
        <w:t xml:space="preserve">hông tư này thì chi phí </w:t>
      </w:r>
      <w:r w:rsidR="00E94C38">
        <w:rPr>
          <w:sz w:val="28"/>
          <w:szCs w:val="28"/>
          <w:lang w:val="sv-SE"/>
        </w:rPr>
        <w:t xml:space="preserve">lập quy chế xác định </w:t>
      </w:r>
      <w:r w:rsidR="00650D9A" w:rsidRPr="00E54105">
        <w:rPr>
          <w:sz w:val="28"/>
          <w:szCs w:val="28"/>
          <w:lang w:val="sv-SE"/>
        </w:rPr>
        <w:t>bằng dự toán</w:t>
      </w:r>
      <w:r w:rsidR="001C7C0C">
        <w:rPr>
          <w:sz w:val="28"/>
          <w:szCs w:val="28"/>
          <w:lang w:val="sv-SE"/>
        </w:rPr>
        <w:t xml:space="preserve"> chi phí</w:t>
      </w:r>
      <w:r w:rsidR="00E94C38" w:rsidRPr="00E54105">
        <w:rPr>
          <w:sz w:val="28"/>
          <w:szCs w:val="28"/>
          <w:lang w:val="sv-SE"/>
        </w:rPr>
        <w:t xml:space="preserve"> </w:t>
      </w:r>
      <w:r w:rsidR="00650D9A" w:rsidRPr="00E54105">
        <w:rPr>
          <w:sz w:val="28"/>
          <w:szCs w:val="28"/>
          <w:lang w:val="sv-SE"/>
        </w:rPr>
        <w:t xml:space="preserve">theo </w:t>
      </w:r>
      <w:r w:rsidR="00E94C38" w:rsidRPr="00E54105">
        <w:rPr>
          <w:sz w:val="28"/>
          <w:szCs w:val="28"/>
          <w:lang w:val="sv-SE"/>
        </w:rPr>
        <w:t>hướng dẫn</w:t>
      </w:r>
      <w:r w:rsidR="00650D9A" w:rsidRPr="00E54105">
        <w:rPr>
          <w:sz w:val="28"/>
          <w:szCs w:val="28"/>
          <w:lang w:val="sv-SE"/>
        </w:rPr>
        <w:t xml:space="preserve"> tại </w:t>
      </w:r>
      <w:r w:rsidR="00D018F8">
        <w:rPr>
          <w:sz w:val="28"/>
          <w:szCs w:val="28"/>
          <w:lang w:val="sv-SE"/>
        </w:rPr>
        <w:t>p</w:t>
      </w:r>
      <w:r w:rsidR="00650D9A" w:rsidRPr="00E54105">
        <w:rPr>
          <w:sz w:val="28"/>
          <w:szCs w:val="28"/>
          <w:lang w:val="sv-SE"/>
        </w:rPr>
        <w:t xml:space="preserve">hụ lục số 2 kèm theo </w:t>
      </w:r>
      <w:r w:rsidR="00FA2AB1">
        <w:rPr>
          <w:sz w:val="28"/>
          <w:szCs w:val="28"/>
          <w:lang w:val="sv-SE"/>
        </w:rPr>
        <w:t>T</w:t>
      </w:r>
      <w:r w:rsidR="00650D9A" w:rsidRPr="00E54105">
        <w:rPr>
          <w:sz w:val="28"/>
          <w:szCs w:val="28"/>
          <w:lang w:val="sv-SE"/>
        </w:rPr>
        <w:t>hông tư này.</w:t>
      </w:r>
    </w:p>
    <w:p w14:paraId="377AAAF0" w14:textId="6BB7C72A" w:rsidR="00E54105" w:rsidRPr="00E54105" w:rsidRDefault="001240EB" w:rsidP="00C4106D">
      <w:pPr>
        <w:tabs>
          <w:tab w:val="left" w:pos="851"/>
        </w:tabs>
        <w:spacing w:before="120" w:line="312" w:lineRule="auto"/>
        <w:ind w:firstLine="567"/>
        <w:jc w:val="both"/>
        <w:rPr>
          <w:color w:val="000000" w:themeColor="text1"/>
          <w:sz w:val="28"/>
          <w:szCs w:val="28"/>
          <w:lang w:val="sv-SE"/>
        </w:rPr>
      </w:pPr>
      <w:r>
        <w:rPr>
          <w:color w:val="000000" w:themeColor="text1"/>
          <w:sz w:val="28"/>
          <w:szCs w:val="28"/>
          <w:lang w:val="sv-SE"/>
        </w:rPr>
        <w:t>3</w:t>
      </w:r>
      <w:r w:rsidR="00E54105" w:rsidRPr="00E54105">
        <w:rPr>
          <w:color w:val="000000" w:themeColor="text1"/>
          <w:sz w:val="28"/>
          <w:szCs w:val="28"/>
          <w:lang w:val="sv-SE"/>
        </w:rPr>
        <w:t xml:space="preserve">. Trường hợp điều chỉnh quy chế quản lý kiến trúc đã được phê duyệt thì chi phí lập điều chỉnh quy chế kiến trúc điều chỉnh xác định bằng dự toán </w:t>
      </w:r>
      <w:r w:rsidR="001C7C0C">
        <w:rPr>
          <w:color w:val="000000" w:themeColor="text1"/>
          <w:sz w:val="28"/>
          <w:szCs w:val="28"/>
          <w:lang w:val="sv-SE"/>
        </w:rPr>
        <w:t xml:space="preserve">chi phí </w:t>
      </w:r>
      <w:r w:rsidR="00E54105" w:rsidRPr="00E54105">
        <w:rPr>
          <w:color w:val="000000" w:themeColor="text1"/>
          <w:sz w:val="28"/>
          <w:szCs w:val="28"/>
          <w:lang w:val="sv-SE"/>
        </w:rPr>
        <w:t xml:space="preserve">nhưng không vượt quá 70% chi phí lập quy chế quản lý kiến trúc mới tương ứng xác định theo quy định tại </w:t>
      </w:r>
      <w:r w:rsidR="00FA2AB1">
        <w:rPr>
          <w:color w:val="000000" w:themeColor="text1"/>
          <w:sz w:val="28"/>
          <w:szCs w:val="28"/>
          <w:lang w:val="sv-SE"/>
        </w:rPr>
        <w:t>T</w:t>
      </w:r>
      <w:r w:rsidR="00E54105" w:rsidRPr="00E54105">
        <w:rPr>
          <w:color w:val="000000" w:themeColor="text1"/>
          <w:sz w:val="28"/>
          <w:szCs w:val="28"/>
          <w:lang w:val="sv-SE"/>
        </w:rPr>
        <w:t>hông tư này.</w:t>
      </w:r>
      <w:r w:rsidR="004818C0">
        <w:rPr>
          <w:color w:val="000000" w:themeColor="text1"/>
          <w:sz w:val="28"/>
          <w:szCs w:val="28"/>
          <w:lang w:val="sv-SE"/>
        </w:rPr>
        <w:t xml:space="preserve"> Dự toán </w:t>
      </w:r>
      <w:r w:rsidR="001C7C0C">
        <w:rPr>
          <w:color w:val="000000" w:themeColor="text1"/>
          <w:sz w:val="28"/>
          <w:szCs w:val="28"/>
          <w:lang w:val="sv-SE"/>
        </w:rPr>
        <w:t xml:space="preserve">chi phí </w:t>
      </w:r>
      <w:r w:rsidR="004818C0">
        <w:rPr>
          <w:color w:val="000000" w:themeColor="text1"/>
          <w:sz w:val="28"/>
          <w:szCs w:val="28"/>
          <w:lang w:val="sv-SE"/>
        </w:rPr>
        <w:t xml:space="preserve">xác định </w:t>
      </w:r>
      <w:r w:rsidR="004818C0" w:rsidRPr="00E54105">
        <w:rPr>
          <w:sz w:val="28"/>
          <w:szCs w:val="28"/>
          <w:lang w:val="sv-SE"/>
        </w:rPr>
        <w:t xml:space="preserve">theo hướng dẫn tại </w:t>
      </w:r>
      <w:r w:rsidR="004818C0">
        <w:rPr>
          <w:sz w:val="28"/>
          <w:szCs w:val="28"/>
          <w:lang w:val="sv-SE"/>
        </w:rPr>
        <w:t>p</w:t>
      </w:r>
      <w:r w:rsidR="004818C0" w:rsidRPr="00E54105">
        <w:rPr>
          <w:sz w:val="28"/>
          <w:szCs w:val="28"/>
          <w:lang w:val="sv-SE"/>
        </w:rPr>
        <w:t xml:space="preserve">hụ lục số 2 kèm theo </w:t>
      </w:r>
      <w:r w:rsidR="004818C0">
        <w:rPr>
          <w:sz w:val="28"/>
          <w:szCs w:val="28"/>
          <w:lang w:val="sv-SE"/>
        </w:rPr>
        <w:t>T</w:t>
      </w:r>
      <w:r w:rsidR="004818C0" w:rsidRPr="00E54105">
        <w:rPr>
          <w:sz w:val="28"/>
          <w:szCs w:val="28"/>
          <w:lang w:val="sv-SE"/>
        </w:rPr>
        <w:t>hông tư này</w:t>
      </w:r>
      <w:r w:rsidR="004818C0">
        <w:rPr>
          <w:sz w:val="28"/>
          <w:szCs w:val="28"/>
          <w:lang w:val="sv-SE"/>
        </w:rPr>
        <w:t>.</w:t>
      </w:r>
    </w:p>
    <w:p w14:paraId="49339BA7" w14:textId="5772E7E6" w:rsidR="004818C0" w:rsidRPr="00E54105" w:rsidRDefault="001240EB" w:rsidP="00C4106D">
      <w:pPr>
        <w:tabs>
          <w:tab w:val="left" w:pos="851"/>
        </w:tabs>
        <w:spacing w:before="120" w:line="312" w:lineRule="auto"/>
        <w:ind w:firstLine="567"/>
        <w:jc w:val="both"/>
        <w:rPr>
          <w:color w:val="000000" w:themeColor="text1"/>
          <w:sz w:val="28"/>
          <w:szCs w:val="28"/>
          <w:lang w:val="sv-SE"/>
        </w:rPr>
      </w:pPr>
      <w:r>
        <w:rPr>
          <w:color w:val="000000" w:themeColor="text1"/>
          <w:sz w:val="28"/>
          <w:szCs w:val="28"/>
          <w:lang w:val="sv-SE"/>
        </w:rPr>
        <w:t>4</w:t>
      </w:r>
      <w:r w:rsidR="00E54105" w:rsidRPr="00E54105">
        <w:rPr>
          <w:color w:val="000000" w:themeColor="text1"/>
          <w:sz w:val="28"/>
          <w:szCs w:val="28"/>
          <w:lang w:val="sv-SE"/>
        </w:rPr>
        <w:t xml:space="preserve">. Trường hợp </w:t>
      </w:r>
      <w:r>
        <w:rPr>
          <w:color w:val="000000" w:themeColor="text1"/>
          <w:sz w:val="28"/>
          <w:szCs w:val="28"/>
          <w:lang w:val="sv-SE"/>
        </w:rPr>
        <w:t xml:space="preserve">lập </w:t>
      </w:r>
      <w:r w:rsidR="00E54105" w:rsidRPr="00E54105">
        <w:rPr>
          <w:color w:val="000000" w:themeColor="text1"/>
          <w:sz w:val="28"/>
          <w:szCs w:val="28"/>
          <w:lang w:val="sv-SE"/>
        </w:rPr>
        <w:t xml:space="preserve">quy chế quản lý kiến trúc có sử dụng lại các nội dung của quy chế quản lý quy hoạch, kiến trúc </w:t>
      </w:r>
      <w:r w:rsidR="00FC39D1">
        <w:rPr>
          <w:color w:val="000000" w:themeColor="text1"/>
          <w:sz w:val="28"/>
          <w:szCs w:val="28"/>
          <w:lang w:val="sv-SE"/>
        </w:rPr>
        <w:t xml:space="preserve">lập </w:t>
      </w:r>
      <w:r w:rsidR="00E54105" w:rsidRPr="00E54105">
        <w:rPr>
          <w:color w:val="000000" w:themeColor="text1"/>
          <w:sz w:val="28"/>
          <w:szCs w:val="28"/>
          <w:lang w:val="sv-SE"/>
        </w:rPr>
        <w:t xml:space="preserve">theo quy định của Luật Quy hoạch đô thị thì chi phí lập quy chế quản lý kiến trúc xác định bằng dự toán </w:t>
      </w:r>
      <w:r w:rsidR="001C7C0C">
        <w:rPr>
          <w:color w:val="000000" w:themeColor="text1"/>
          <w:sz w:val="28"/>
          <w:szCs w:val="28"/>
          <w:lang w:val="sv-SE"/>
        </w:rPr>
        <w:t xml:space="preserve">chi phí </w:t>
      </w:r>
      <w:r w:rsidR="00E54105" w:rsidRPr="00E54105">
        <w:rPr>
          <w:color w:val="000000" w:themeColor="text1"/>
          <w:sz w:val="28"/>
          <w:szCs w:val="28"/>
          <w:lang w:val="sv-SE"/>
        </w:rPr>
        <w:t xml:space="preserve">nhưng không vượt quá 60% chi phí lập quy chế quản lý kiến trúc xác định theo quy định tại </w:t>
      </w:r>
      <w:r w:rsidR="00FA2AB1">
        <w:rPr>
          <w:color w:val="000000" w:themeColor="text1"/>
          <w:sz w:val="28"/>
          <w:szCs w:val="28"/>
          <w:lang w:val="sv-SE"/>
        </w:rPr>
        <w:t>T</w:t>
      </w:r>
      <w:r w:rsidR="00E54105" w:rsidRPr="00E54105">
        <w:rPr>
          <w:color w:val="000000" w:themeColor="text1"/>
          <w:sz w:val="28"/>
          <w:szCs w:val="28"/>
          <w:lang w:val="sv-SE"/>
        </w:rPr>
        <w:t>hông tư này.</w:t>
      </w:r>
      <w:r w:rsidR="004818C0">
        <w:rPr>
          <w:color w:val="000000" w:themeColor="text1"/>
          <w:sz w:val="28"/>
          <w:szCs w:val="28"/>
          <w:lang w:val="sv-SE"/>
        </w:rPr>
        <w:t xml:space="preserve"> Dự toán </w:t>
      </w:r>
      <w:r w:rsidR="001C7C0C">
        <w:rPr>
          <w:color w:val="000000" w:themeColor="text1"/>
          <w:sz w:val="28"/>
          <w:szCs w:val="28"/>
          <w:lang w:val="sv-SE"/>
        </w:rPr>
        <w:t xml:space="preserve">chi phí </w:t>
      </w:r>
      <w:r w:rsidR="004818C0">
        <w:rPr>
          <w:color w:val="000000" w:themeColor="text1"/>
          <w:sz w:val="28"/>
          <w:szCs w:val="28"/>
          <w:lang w:val="sv-SE"/>
        </w:rPr>
        <w:t xml:space="preserve">xác định </w:t>
      </w:r>
      <w:r w:rsidR="004818C0" w:rsidRPr="00E54105">
        <w:rPr>
          <w:sz w:val="28"/>
          <w:szCs w:val="28"/>
          <w:lang w:val="sv-SE"/>
        </w:rPr>
        <w:t xml:space="preserve">theo hướng dẫn tại </w:t>
      </w:r>
      <w:r w:rsidR="004818C0">
        <w:rPr>
          <w:sz w:val="28"/>
          <w:szCs w:val="28"/>
          <w:lang w:val="sv-SE"/>
        </w:rPr>
        <w:t>p</w:t>
      </w:r>
      <w:r w:rsidR="004818C0" w:rsidRPr="00E54105">
        <w:rPr>
          <w:sz w:val="28"/>
          <w:szCs w:val="28"/>
          <w:lang w:val="sv-SE"/>
        </w:rPr>
        <w:t xml:space="preserve">hụ lục số 2 kèm theo </w:t>
      </w:r>
      <w:r w:rsidR="004818C0">
        <w:rPr>
          <w:sz w:val="28"/>
          <w:szCs w:val="28"/>
          <w:lang w:val="sv-SE"/>
        </w:rPr>
        <w:t>T</w:t>
      </w:r>
      <w:r w:rsidR="004818C0" w:rsidRPr="00E54105">
        <w:rPr>
          <w:sz w:val="28"/>
          <w:szCs w:val="28"/>
          <w:lang w:val="sv-SE"/>
        </w:rPr>
        <w:t>hông tư này</w:t>
      </w:r>
      <w:r w:rsidR="004818C0">
        <w:rPr>
          <w:sz w:val="28"/>
          <w:szCs w:val="28"/>
          <w:lang w:val="sv-SE"/>
        </w:rPr>
        <w:t>.</w:t>
      </w:r>
    </w:p>
    <w:p w14:paraId="76CEBAC2" w14:textId="2ACB7C87" w:rsidR="00C77C7F" w:rsidRPr="00FF2164" w:rsidRDefault="004818C0" w:rsidP="00C4106D">
      <w:pPr>
        <w:tabs>
          <w:tab w:val="left" w:pos="851"/>
        </w:tabs>
        <w:spacing w:before="120" w:line="312" w:lineRule="auto"/>
        <w:ind w:firstLine="567"/>
        <w:jc w:val="both"/>
        <w:rPr>
          <w:color w:val="000000" w:themeColor="text1"/>
          <w:sz w:val="28"/>
          <w:szCs w:val="28"/>
          <w:lang w:val="sv-SE"/>
        </w:rPr>
      </w:pPr>
      <w:r>
        <w:rPr>
          <w:color w:val="000000" w:themeColor="text1"/>
          <w:sz w:val="28"/>
          <w:szCs w:val="28"/>
          <w:lang w:val="sv-SE"/>
        </w:rPr>
        <w:t>5</w:t>
      </w:r>
      <w:r w:rsidR="00E54105">
        <w:rPr>
          <w:color w:val="000000" w:themeColor="text1"/>
          <w:sz w:val="28"/>
          <w:szCs w:val="28"/>
          <w:lang w:val="sv-SE"/>
        </w:rPr>
        <w:t>.</w:t>
      </w:r>
      <w:r w:rsidR="00C77C7F" w:rsidRPr="00FF2164">
        <w:rPr>
          <w:color w:val="000000" w:themeColor="text1"/>
          <w:sz w:val="28"/>
          <w:szCs w:val="28"/>
          <w:lang w:val="sv-SE"/>
        </w:rPr>
        <w:t xml:space="preserve"> Chi phí thẩm định quy chế quản lý kiến trúc xác định bằng dự toán nhưng không lớn hơn 5% chi phí lập quy chế quản lý kiến trúc.</w:t>
      </w:r>
    </w:p>
    <w:p w14:paraId="73DFAE31" w14:textId="5B75174A" w:rsidR="00C77C7F" w:rsidRDefault="004818C0" w:rsidP="00C4106D">
      <w:pPr>
        <w:tabs>
          <w:tab w:val="left" w:pos="851"/>
        </w:tabs>
        <w:spacing w:before="120" w:line="312" w:lineRule="auto"/>
        <w:ind w:firstLine="567"/>
        <w:jc w:val="both"/>
        <w:rPr>
          <w:color w:val="000000" w:themeColor="text1"/>
          <w:sz w:val="28"/>
          <w:szCs w:val="28"/>
          <w:lang w:val="sv-SE"/>
        </w:rPr>
      </w:pPr>
      <w:r>
        <w:rPr>
          <w:color w:val="000000" w:themeColor="text1"/>
          <w:sz w:val="28"/>
          <w:szCs w:val="28"/>
          <w:lang w:val="sv-SE"/>
        </w:rPr>
        <w:t>6</w:t>
      </w:r>
      <w:r w:rsidR="00C77C7F" w:rsidRPr="00FF2164">
        <w:rPr>
          <w:color w:val="000000" w:themeColor="text1"/>
          <w:sz w:val="28"/>
          <w:szCs w:val="28"/>
          <w:lang w:val="sv-SE"/>
        </w:rPr>
        <w:t>. Chi phí công bố quy chế quản lý kiến trúc xác định bằng dự toán phù hợp với nội dung, hình thức công bố nhưng không lớn hơn 2% chi phí lập quy chế quản lý kiến trúc.</w:t>
      </w:r>
    </w:p>
    <w:p w14:paraId="79F2CF7C" w14:textId="670085BF" w:rsidR="00C77C7F" w:rsidRPr="00FF2164" w:rsidRDefault="00C77C7F" w:rsidP="007353F7">
      <w:pPr>
        <w:pStyle w:val="ListParagraph"/>
        <w:widowControl w:val="0"/>
        <w:tabs>
          <w:tab w:val="left" w:pos="851"/>
        </w:tabs>
        <w:spacing w:before="120" w:line="312" w:lineRule="auto"/>
        <w:ind w:left="0" w:firstLine="567"/>
        <w:contextualSpacing w:val="0"/>
        <w:jc w:val="both"/>
        <w:rPr>
          <w:b/>
          <w:bCs/>
          <w:color w:val="000000" w:themeColor="text1"/>
          <w:sz w:val="28"/>
          <w:szCs w:val="28"/>
          <w:lang w:val="sv-SE"/>
        </w:rPr>
      </w:pPr>
      <w:r w:rsidRPr="00FF2164">
        <w:rPr>
          <w:b/>
          <w:bCs/>
          <w:color w:val="000000" w:themeColor="text1"/>
          <w:sz w:val="28"/>
          <w:szCs w:val="28"/>
          <w:lang w:val="sv-SE"/>
        </w:rPr>
        <w:t xml:space="preserve">Điều </w:t>
      </w:r>
      <w:r>
        <w:rPr>
          <w:b/>
          <w:bCs/>
          <w:color w:val="000000" w:themeColor="text1"/>
          <w:sz w:val="28"/>
          <w:szCs w:val="28"/>
          <w:lang w:val="sv-SE"/>
        </w:rPr>
        <w:t>3</w:t>
      </w:r>
      <w:r w:rsidRPr="00FF2164">
        <w:rPr>
          <w:b/>
          <w:bCs/>
          <w:color w:val="000000" w:themeColor="text1"/>
          <w:sz w:val="28"/>
          <w:szCs w:val="28"/>
          <w:lang w:val="sv-SE"/>
        </w:rPr>
        <w:t xml:space="preserve">. </w:t>
      </w:r>
      <w:r>
        <w:rPr>
          <w:b/>
          <w:bCs/>
          <w:color w:val="000000" w:themeColor="text1"/>
          <w:sz w:val="28"/>
          <w:szCs w:val="28"/>
          <w:lang w:val="sv-SE"/>
        </w:rPr>
        <w:t>X</w:t>
      </w:r>
      <w:r w:rsidRPr="00FF2164">
        <w:rPr>
          <w:b/>
          <w:bCs/>
          <w:color w:val="000000" w:themeColor="text1"/>
          <w:sz w:val="28"/>
          <w:szCs w:val="28"/>
          <w:lang w:val="sv-SE"/>
        </w:rPr>
        <w:t xml:space="preserve">ác định chi phí </w:t>
      </w:r>
      <w:r>
        <w:rPr>
          <w:b/>
          <w:bCs/>
          <w:color w:val="000000" w:themeColor="text1"/>
          <w:sz w:val="28"/>
          <w:szCs w:val="28"/>
          <w:lang w:val="sv-SE"/>
        </w:rPr>
        <w:t xml:space="preserve">tổ chức thực hiện </w:t>
      </w:r>
      <w:r w:rsidRPr="00FF2164">
        <w:rPr>
          <w:b/>
          <w:bCs/>
          <w:color w:val="000000" w:themeColor="text1"/>
          <w:sz w:val="28"/>
          <w:szCs w:val="28"/>
          <w:lang w:val="sv-SE"/>
        </w:rPr>
        <w:t>quy chế quản lý kiến trúc</w:t>
      </w:r>
    </w:p>
    <w:p w14:paraId="4400D4B3" w14:textId="3AC93893" w:rsidR="00C77C7F" w:rsidRPr="00FA2AB1" w:rsidRDefault="00FA2AB1" w:rsidP="007353F7">
      <w:pPr>
        <w:widowControl w:val="0"/>
        <w:tabs>
          <w:tab w:val="left" w:pos="567"/>
          <w:tab w:val="left" w:pos="900"/>
        </w:tabs>
        <w:spacing w:before="120" w:line="312" w:lineRule="auto"/>
        <w:jc w:val="both"/>
        <w:rPr>
          <w:color w:val="000000" w:themeColor="text1"/>
          <w:sz w:val="28"/>
          <w:szCs w:val="28"/>
          <w:lang w:val="sv-SE"/>
        </w:rPr>
      </w:pPr>
      <w:r>
        <w:rPr>
          <w:color w:val="000000" w:themeColor="text1"/>
          <w:sz w:val="28"/>
          <w:szCs w:val="28"/>
          <w:lang w:val="sv-SE"/>
        </w:rPr>
        <w:tab/>
      </w:r>
      <w:r w:rsidR="00D4542F" w:rsidRPr="00FA2AB1">
        <w:rPr>
          <w:color w:val="000000" w:themeColor="text1"/>
          <w:sz w:val="28"/>
          <w:szCs w:val="28"/>
          <w:lang w:val="sv-SE"/>
        </w:rPr>
        <w:t xml:space="preserve">Chi phí tổ chức thực hiện quy chế quản lý kiến trúc được xác định </w:t>
      </w:r>
      <w:r w:rsidRPr="00FA2AB1">
        <w:rPr>
          <w:color w:val="000000" w:themeColor="text1"/>
          <w:sz w:val="28"/>
          <w:szCs w:val="28"/>
          <w:lang w:val="sv-SE"/>
        </w:rPr>
        <w:t xml:space="preserve">bằng dự toán </w:t>
      </w:r>
      <w:r w:rsidR="00C77C7F" w:rsidRPr="00FA2AB1">
        <w:rPr>
          <w:color w:val="000000" w:themeColor="text1"/>
          <w:sz w:val="28"/>
          <w:szCs w:val="28"/>
          <w:lang w:val="sv-SE"/>
        </w:rPr>
        <w:t xml:space="preserve">theo biện pháp thực tế </w:t>
      </w:r>
      <w:r w:rsidR="004818C0">
        <w:rPr>
          <w:color w:val="000000" w:themeColor="text1"/>
          <w:sz w:val="28"/>
          <w:szCs w:val="28"/>
          <w:lang w:val="sv-SE"/>
        </w:rPr>
        <w:t xml:space="preserve">tổ chức </w:t>
      </w:r>
      <w:r w:rsidR="00C77C7F" w:rsidRPr="00FA2AB1">
        <w:rPr>
          <w:color w:val="000000" w:themeColor="text1"/>
          <w:sz w:val="28"/>
          <w:szCs w:val="28"/>
          <w:lang w:val="sv-SE"/>
        </w:rPr>
        <w:t xml:space="preserve">thực hiện quy chế quản lý kiến trúc </w:t>
      </w:r>
      <w:r w:rsidR="004818C0">
        <w:rPr>
          <w:color w:val="000000" w:themeColor="text1"/>
          <w:sz w:val="28"/>
          <w:szCs w:val="28"/>
          <w:lang w:val="sv-SE"/>
        </w:rPr>
        <w:t xml:space="preserve">và </w:t>
      </w:r>
      <w:r w:rsidRPr="00FA2AB1">
        <w:rPr>
          <w:color w:val="000000" w:themeColor="text1"/>
          <w:sz w:val="28"/>
          <w:szCs w:val="28"/>
          <w:lang w:val="sv-SE"/>
        </w:rPr>
        <w:t xml:space="preserve">phù </w:t>
      </w:r>
      <w:r w:rsidRPr="00FA2AB1">
        <w:rPr>
          <w:color w:val="000000" w:themeColor="text1"/>
          <w:sz w:val="28"/>
          <w:szCs w:val="28"/>
          <w:lang w:val="sv-SE"/>
        </w:rPr>
        <w:lastRenderedPageBreak/>
        <w:t>hợp với các quy định hiện hành có liên quan</w:t>
      </w:r>
      <w:r w:rsidR="00C77C7F" w:rsidRPr="00FA2AB1">
        <w:rPr>
          <w:color w:val="000000" w:themeColor="text1"/>
          <w:sz w:val="28"/>
          <w:szCs w:val="28"/>
          <w:lang w:val="sv-SE"/>
        </w:rPr>
        <w:t xml:space="preserve">. </w:t>
      </w:r>
    </w:p>
    <w:p w14:paraId="1D878BEE" w14:textId="3908B34C" w:rsidR="00C17857" w:rsidRPr="00FF2164" w:rsidRDefault="007A48E9" w:rsidP="00C4106D">
      <w:pPr>
        <w:tabs>
          <w:tab w:val="left" w:pos="851"/>
        </w:tabs>
        <w:spacing w:before="120" w:line="312" w:lineRule="auto"/>
        <w:ind w:firstLine="567"/>
        <w:jc w:val="both"/>
        <w:rPr>
          <w:b/>
          <w:color w:val="000000" w:themeColor="text1"/>
          <w:sz w:val="28"/>
          <w:szCs w:val="28"/>
          <w:lang w:val="pt-BR"/>
        </w:rPr>
      </w:pPr>
      <w:r>
        <w:rPr>
          <w:b/>
          <w:color w:val="000000" w:themeColor="text1"/>
          <w:sz w:val="28"/>
          <w:szCs w:val="28"/>
          <w:lang w:val="sv-SE"/>
        </w:rPr>
        <w:t xml:space="preserve">Điều </w:t>
      </w:r>
      <w:r w:rsidR="00E54105">
        <w:rPr>
          <w:b/>
          <w:color w:val="000000" w:themeColor="text1"/>
          <w:sz w:val="28"/>
          <w:szCs w:val="28"/>
          <w:lang w:val="sv-SE"/>
        </w:rPr>
        <w:t>4</w:t>
      </w:r>
      <w:r>
        <w:rPr>
          <w:b/>
          <w:color w:val="000000" w:themeColor="text1"/>
          <w:sz w:val="28"/>
          <w:szCs w:val="28"/>
          <w:lang w:val="sv-SE"/>
        </w:rPr>
        <w:t xml:space="preserve">. </w:t>
      </w:r>
      <w:r w:rsidR="00C17857" w:rsidRPr="00FF2164">
        <w:rPr>
          <w:b/>
          <w:color w:val="000000" w:themeColor="text1"/>
          <w:sz w:val="28"/>
          <w:szCs w:val="28"/>
          <w:lang w:val="pt-BR"/>
        </w:rPr>
        <w:t>Xử lý chuyển tiếp</w:t>
      </w:r>
      <w:r w:rsidR="0069561A" w:rsidRPr="00FF2164">
        <w:rPr>
          <w:color w:val="000000" w:themeColor="text1"/>
          <w:sz w:val="28"/>
          <w:szCs w:val="28"/>
          <w:lang w:val="sv-SE"/>
        </w:rPr>
        <w:t xml:space="preserve"> </w:t>
      </w:r>
    </w:p>
    <w:p w14:paraId="70E822B4" w14:textId="45C868D4" w:rsidR="00C16CBC" w:rsidRDefault="00C16CBC" w:rsidP="00C4106D">
      <w:pPr>
        <w:pStyle w:val="ListParagraph"/>
        <w:numPr>
          <w:ilvl w:val="0"/>
          <w:numId w:val="3"/>
        </w:numPr>
        <w:tabs>
          <w:tab w:val="left" w:pos="851"/>
        </w:tabs>
        <w:spacing w:before="120" w:line="312" w:lineRule="auto"/>
        <w:ind w:left="0" w:firstLine="567"/>
        <w:contextualSpacing w:val="0"/>
        <w:jc w:val="both"/>
        <w:outlineLvl w:val="0"/>
        <w:rPr>
          <w:color w:val="000000" w:themeColor="text1"/>
          <w:sz w:val="28"/>
          <w:szCs w:val="28"/>
          <w:lang w:val="es-ES"/>
        </w:rPr>
      </w:pPr>
      <w:r>
        <w:rPr>
          <w:color w:val="000000" w:themeColor="text1"/>
          <w:sz w:val="28"/>
          <w:szCs w:val="28"/>
          <w:lang w:val="es-ES"/>
        </w:rPr>
        <w:t xml:space="preserve">Trường hợp </w:t>
      </w:r>
      <w:r w:rsidR="004818C0">
        <w:rPr>
          <w:color w:val="000000" w:themeColor="text1"/>
          <w:sz w:val="28"/>
          <w:szCs w:val="28"/>
          <w:lang w:val="es-ES"/>
        </w:rPr>
        <w:t>việc lập</w:t>
      </w:r>
      <w:r w:rsidR="001C7C0C">
        <w:rPr>
          <w:color w:val="000000" w:themeColor="text1"/>
          <w:sz w:val="28"/>
          <w:szCs w:val="28"/>
          <w:lang w:val="es-ES"/>
        </w:rPr>
        <w:t>, tổ chức thực hiện</w:t>
      </w:r>
      <w:r w:rsidR="004818C0">
        <w:rPr>
          <w:color w:val="000000" w:themeColor="text1"/>
          <w:sz w:val="28"/>
          <w:szCs w:val="28"/>
          <w:lang w:val="es-ES"/>
        </w:rPr>
        <w:t xml:space="preserve"> </w:t>
      </w:r>
      <w:r>
        <w:rPr>
          <w:color w:val="000000" w:themeColor="text1"/>
          <w:sz w:val="28"/>
          <w:szCs w:val="28"/>
          <w:lang w:val="es-ES"/>
        </w:rPr>
        <w:t xml:space="preserve">quy chế quản lý kiến trúc đang thực hiện theo hợp đồng đã được ký kết trước thời điểm có hiệu lực của </w:t>
      </w:r>
      <w:r w:rsidR="00FA2AB1">
        <w:rPr>
          <w:color w:val="000000" w:themeColor="text1"/>
          <w:sz w:val="28"/>
          <w:szCs w:val="28"/>
          <w:lang w:val="es-ES"/>
        </w:rPr>
        <w:t>T</w:t>
      </w:r>
      <w:r>
        <w:rPr>
          <w:color w:val="000000" w:themeColor="text1"/>
          <w:sz w:val="28"/>
          <w:szCs w:val="28"/>
          <w:lang w:val="es-ES"/>
        </w:rPr>
        <w:t xml:space="preserve">hông tư này thì thực hiện theo </w:t>
      </w:r>
      <w:r w:rsidR="00FC39D1">
        <w:rPr>
          <w:color w:val="000000" w:themeColor="text1"/>
          <w:sz w:val="28"/>
          <w:szCs w:val="28"/>
          <w:lang w:val="es-ES"/>
        </w:rPr>
        <w:t xml:space="preserve">nội dung của </w:t>
      </w:r>
      <w:r>
        <w:rPr>
          <w:color w:val="000000" w:themeColor="text1"/>
          <w:sz w:val="28"/>
          <w:szCs w:val="28"/>
          <w:lang w:val="es-ES"/>
        </w:rPr>
        <w:t xml:space="preserve">hợp đồng đã ký. </w:t>
      </w:r>
    </w:p>
    <w:p w14:paraId="61DB1743" w14:textId="25117EFD" w:rsidR="00BA67EF" w:rsidRDefault="001C7C0C" w:rsidP="00C4106D">
      <w:pPr>
        <w:pStyle w:val="ListParagraph"/>
        <w:numPr>
          <w:ilvl w:val="0"/>
          <w:numId w:val="3"/>
        </w:numPr>
        <w:tabs>
          <w:tab w:val="left" w:pos="851"/>
        </w:tabs>
        <w:spacing w:before="120" w:line="312" w:lineRule="auto"/>
        <w:ind w:left="0" w:firstLine="567"/>
        <w:contextualSpacing w:val="0"/>
        <w:jc w:val="both"/>
        <w:outlineLvl w:val="0"/>
        <w:rPr>
          <w:color w:val="000000" w:themeColor="text1"/>
          <w:sz w:val="28"/>
          <w:szCs w:val="28"/>
          <w:lang w:val="es-ES"/>
        </w:rPr>
      </w:pPr>
      <w:r>
        <w:rPr>
          <w:color w:val="000000" w:themeColor="text1"/>
          <w:sz w:val="28"/>
          <w:szCs w:val="28"/>
          <w:lang w:val="es-ES"/>
        </w:rPr>
        <w:t>V</w:t>
      </w:r>
      <w:r w:rsidR="00BA67EF">
        <w:rPr>
          <w:color w:val="000000" w:themeColor="text1"/>
          <w:sz w:val="28"/>
          <w:szCs w:val="28"/>
          <w:lang w:val="es-ES"/>
        </w:rPr>
        <w:t>iệc lập</w:t>
      </w:r>
      <w:r>
        <w:rPr>
          <w:color w:val="000000" w:themeColor="text1"/>
          <w:sz w:val="28"/>
          <w:szCs w:val="28"/>
          <w:lang w:val="es-ES"/>
        </w:rPr>
        <w:t>, tổ chức thực hiện</w:t>
      </w:r>
      <w:r w:rsidR="00BA67EF">
        <w:rPr>
          <w:color w:val="000000" w:themeColor="text1"/>
          <w:sz w:val="28"/>
          <w:szCs w:val="28"/>
          <w:lang w:val="es-ES"/>
        </w:rPr>
        <w:t xml:space="preserve"> quy chế quản lý kiến trúc </w:t>
      </w:r>
      <w:r>
        <w:rPr>
          <w:color w:val="000000" w:themeColor="text1"/>
          <w:sz w:val="28"/>
          <w:szCs w:val="28"/>
          <w:lang w:val="es-ES"/>
        </w:rPr>
        <w:t xml:space="preserve">sau thời điểm có hiệu lực của Thông tư này </w:t>
      </w:r>
      <w:r w:rsidR="00BA67EF">
        <w:rPr>
          <w:color w:val="000000" w:themeColor="text1"/>
          <w:sz w:val="28"/>
          <w:szCs w:val="28"/>
          <w:lang w:val="es-ES"/>
        </w:rPr>
        <w:t xml:space="preserve">thì áp dụng theo các quy định tại </w:t>
      </w:r>
      <w:r w:rsidR="00FA2AB1">
        <w:rPr>
          <w:color w:val="000000" w:themeColor="text1"/>
          <w:sz w:val="28"/>
          <w:szCs w:val="28"/>
          <w:lang w:val="es-ES"/>
        </w:rPr>
        <w:t>T</w:t>
      </w:r>
      <w:r w:rsidR="00BA67EF">
        <w:rPr>
          <w:color w:val="000000" w:themeColor="text1"/>
          <w:sz w:val="28"/>
          <w:szCs w:val="28"/>
          <w:lang w:val="es-ES"/>
        </w:rPr>
        <w:t xml:space="preserve">hông tư này để xác định và quản lý chi phí. </w:t>
      </w:r>
    </w:p>
    <w:p w14:paraId="137379FA" w14:textId="4D829B1D" w:rsidR="00C17857" w:rsidRPr="00FF2164" w:rsidRDefault="00E91453" w:rsidP="00C4106D">
      <w:pPr>
        <w:tabs>
          <w:tab w:val="left" w:pos="851"/>
        </w:tabs>
        <w:spacing w:before="120" w:line="312" w:lineRule="auto"/>
        <w:ind w:firstLine="567"/>
        <w:jc w:val="both"/>
        <w:rPr>
          <w:b/>
          <w:color w:val="000000" w:themeColor="text1"/>
          <w:sz w:val="28"/>
          <w:szCs w:val="28"/>
          <w:lang w:val="es-ES"/>
        </w:rPr>
      </w:pPr>
      <w:r w:rsidRPr="00FF2164">
        <w:rPr>
          <w:b/>
          <w:color w:val="000000" w:themeColor="text1"/>
          <w:sz w:val="28"/>
          <w:szCs w:val="28"/>
          <w:lang w:val="es-ES"/>
        </w:rPr>
        <w:t xml:space="preserve">Điều </w:t>
      </w:r>
      <w:r w:rsidR="00C4106D">
        <w:rPr>
          <w:b/>
          <w:color w:val="000000" w:themeColor="text1"/>
          <w:sz w:val="28"/>
          <w:szCs w:val="28"/>
          <w:lang w:val="es-ES"/>
        </w:rPr>
        <w:t>5</w:t>
      </w:r>
      <w:r w:rsidR="00C17857" w:rsidRPr="00FF2164">
        <w:rPr>
          <w:b/>
          <w:i/>
          <w:color w:val="000000" w:themeColor="text1"/>
          <w:sz w:val="28"/>
          <w:szCs w:val="28"/>
          <w:lang w:val="es-ES"/>
        </w:rPr>
        <w:t>.</w:t>
      </w:r>
      <w:r w:rsidR="00C17857" w:rsidRPr="00FF2164">
        <w:rPr>
          <w:b/>
          <w:color w:val="000000" w:themeColor="text1"/>
          <w:sz w:val="28"/>
          <w:szCs w:val="28"/>
          <w:lang w:val="es-ES"/>
        </w:rPr>
        <w:t xml:space="preserve"> Hiệu lực thi hành</w:t>
      </w:r>
    </w:p>
    <w:p w14:paraId="501B32B4" w14:textId="38F4A269" w:rsidR="00C17857" w:rsidRPr="00FF2164" w:rsidRDefault="001C7C0C" w:rsidP="00C4106D">
      <w:pPr>
        <w:tabs>
          <w:tab w:val="left" w:pos="851"/>
        </w:tabs>
        <w:spacing w:before="120" w:line="312" w:lineRule="auto"/>
        <w:ind w:firstLine="567"/>
        <w:jc w:val="both"/>
        <w:rPr>
          <w:color w:val="000000" w:themeColor="text1"/>
          <w:sz w:val="28"/>
          <w:szCs w:val="28"/>
          <w:lang w:val="es-ES"/>
        </w:rPr>
      </w:pPr>
      <w:r>
        <w:rPr>
          <w:color w:val="000000" w:themeColor="text1"/>
          <w:sz w:val="28"/>
          <w:szCs w:val="28"/>
          <w:lang w:val="es-ES"/>
        </w:rPr>
        <w:tab/>
      </w:r>
      <w:r w:rsidR="00B317FF" w:rsidRPr="00FF2164">
        <w:rPr>
          <w:color w:val="000000" w:themeColor="text1"/>
          <w:sz w:val="28"/>
          <w:szCs w:val="28"/>
          <w:lang w:val="es-ES"/>
        </w:rPr>
        <w:t>Thông tư này có hiệu lực thi hàn</w:t>
      </w:r>
      <w:r w:rsidR="0060018C" w:rsidRPr="00FF2164">
        <w:rPr>
          <w:color w:val="000000" w:themeColor="text1"/>
          <w:sz w:val="28"/>
          <w:szCs w:val="28"/>
          <w:lang w:val="es-ES"/>
        </w:rPr>
        <w:t xml:space="preserve">h </w:t>
      </w:r>
      <w:r>
        <w:rPr>
          <w:color w:val="000000" w:themeColor="text1"/>
          <w:sz w:val="28"/>
          <w:szCs w:val="28"/>
          <w:lang w:val="es-ES"/>
        </w:rPr>
        <w:t xml:space="preserve">sau 45 ngày kể </w:t>
      </w:r>
      <w:r w:rsidR="0060018C" w:rsidRPr="00FF2164">
        <w:rPr>
          <w:color w:val="000000" w:themeColor="text1"/>
          <w:sz w:val="28"/>
          <w:szCs w:val="28"/>
          <w:lang w:val="es-ES"/>
        </w:rPr>
        <w:t xml:space="preserve">từ ngày </w:t>
      </w:r>
      <w:r>
        <w:rPr>
          <w:color w:val="000000" w:themeColor="text1"/>
          <w:sz w:val="28"/>
          <w:szCs w:val="28"/>
          <w:lang w:val="es-ES"/>
        </w:rPr>
        <w:t>ký</w:t>
      </w:r>
      <w:r w:rsidR="00A033C7">
        <w:rPr>
          <w:color w:val="000000" w:themeColor="text1"/>
          <w:sz w:val="28"/>
          <w:szCs w:val="28"/>
          <w:lang w:val="es-ES"/>
        </w:rPr>
        <w:t>.</w:t>
      </w:r>
      <w:r>
        <w:rPr>
          <w:color w:val="000000" w:themeColor="text1"/>
          <w:sz w:val="28"/>
          <w:szCs w:val="28"/>
          <w:lang w:val="es-ES"/>
        </w:rPr>
        <w:t xml:space="preserve"> </w:t>
      </w:r>
    </w:p>
    <w:p w14:paraId="282C5D3B" w14:textId="6ABA9AE2" w:rsidR="009D24A7" w:rsidRDefault="009D24A7" w:rsidP="001A1911">
      <w:pPr>
        <w:spacing w:before="120"/>
        <w:jc w:val="both"/>
        <w:rPr>
          <w:color w:val="000000" w:themeColor="text1"/>
          <w:sz w:val="16"/>
          <w:szCs w:val="16"/>
          <w:lang w:val="es-ES"/>
        </w:rPr>
      </w:pPr>
    </w:p>
    <w:p w14:paraId="13D4B435" w14:textId="77777777" w:rsidR="00B43C94" w:rsidRPr="00176831" w:rsidRDefault="00B43C94" w:rsidP="001A1911">
      <w:pPr>
        <w:spacing w:before="120"/>
        <w:jc w:val="both"/>
        <w:rPr>
          <w:color w:val="000000" w:themeColor="text1"/>
          <w:sz w:val="16"/>
          <w:szCs w:val="16"/>
          <w:lang w:val="es-ES"/>
        </w:rPr>
      </w:pPr>
    </w:p>
    <w:tbl>
      <w:tblPr>
        <w:tblW w:w="8927" w:type="dxa"/>
        <w:jc w:val="center"/>
        <w:tblCellMar>
          <w:left w:w="0" w:type="dxa"/>
          <w:right w:w="0" w:type="dxa"/>
        </w:tblCellMar>
        <w:tblLook w:val="04A0" w:firstRow="1" w:lastRow="0" w:firstColumn="1" w:lastColumn="0" w:noHBand="0" w:noVBand="1"/>
      </w:tblPr>
      <w:tblGrid>
        <w:gridCol w:w="5597"/>
        <w:gridCol w:w="3330"/>
      </w:tblGrid>
      <w:tr w:rsidR="00216521" w:rsidRPr="00E91453" w14:paraId="5F5D95C9" w14:textId="77777777" w:rsidTr="00954712">
        <w:trPr>
          <w:jc w:val="center"/>
        </w:trPr>
        <w:tc>
          <w:tcPr>
            <w:tcW w:w="5597" w:type="dxa"/>
            <w:shd w:val="clear" w:color="auto" w:fill="auto"/>
            <w:tcMar>
              <w:top w:w="0" w:type="dxa"/>
              <w:left w:w="0" w:type="dxa"/>
              <w:bottom w:w="0" w:type="dxa"/>
              <w:right w:w="0" w:type="dxa"/>
            </w:tcMar>
          </w:tcPr>
          <w:p w14:paraId="49015C9A" w14:textId="77777777" w:rsidR="00D90EDF" w:rsidRPr="00E91453" w:rsidRDefault="0070430B" w:rsidP="00A00FE1">
            <w:pPr>
              <w:jc w:val="both"/>
              <w:rPr>
                <w:b/>
                <w:bCs/>
                <w:i/>
                <w:iCs/>
                <w:color w:val="000000" w:themeColor="text1"/>
                <w:szCs w:val="28"/>
                <w:lang w:val="it-IT"/>
              </w:rPr>
            </w:pPr>
            <w:r w:rsidRPr="00EA545F">
              <w:rPr>
                <w:b/>
                <w:bCs/>
                <w:i/>
                <w:iCs/>
                <w:color w:val="000000" w:themeColor="text1"/>
                <w:szCs w:val="28"/>
                <w:lang w:val="es-ES"/>
              </w:rPr>
              <w:t> </w:t>
            </w:r>
            <w:r w:rsidR="00D90EDF" w:rsidRPr="00EA545F">
              <w:rPr>
                <w:b/>
                <w:bCs/>
                <w:i/>
                <w:iCs/>
                <w:color w:val="000000" w:themeColor="text1"/>
                <w:szCs w:val="28"/>
                <w:lang w:val="es-ES"/>
              </w:rPr>
              <w:t>Nơi n</w:t>
            </w:r>
            <w:r w:rsidR="00D90EDF" w:rsidRPr="00E91453">
              <w:rPr>
                <w:b/>
                <w:bCs/>
                <w:i/>
                <w:iCs/>
                <w:color w:val="000000" w:themeColor="text1"/>
                <w:szCs w:val="28"/>
                <w:lang w:val="it-IT"/>
              </w:rPr>
              <w:t>hận:</w:t>
            </w:r>
          </w:p>
          <w:p w14:paraId="544A5450" w14:textId="77777777" w:rsidR="00D90EDF" w:rsidRPr="00E91453" w:rsidRDefault="00D90EDF" w:rsidP="00A00FE1">
            <w:pPr>
              <w:rPr>
                <w:bCs/>
                <w:iCs/>
                <w:color w:val="000000" w:themeColor="text1"/>
                <w:lang w:val="it-IT"/>
              </w:rPr>
            </w:pPr>
            <w:r w:rsidRPr="00E91453">
              <w:rPr>
                <w:bCs/>
                <w:iCs/>
                <w:color w:val="000000" w:themeColor="text1"/>
                <w:lang w:val="it-IT"/>
              </w:rPr>
              <w:t>- Thủ tướng, các Phó Thủ tướng Chính phủ;</w:t>
            </w:r>
          </w:p>
          <w:p w14:paraId="42916F22" w14:textId="77777777" w:rsidR="00D90EDF" w:rsidRPr="00E91453" w:rsidRDefault="00D90EDF" w:rsidP="00A00FE1">
            <w:pPr>
              <w:rPr>
                <w:color w:val="000000" w:themeColor="text1"/>
                <w:lang w:val="it-IT"/>
              </w:rPr>
            </w:pPr>
            <w:r w:rsidRPr="00E91453">
              <w:rPr>
                <w:color w:val="000000" w:themeColor="text1"/>
                <w:lang w:val="it-IT"/>
              </w:rPr>
              <w:t>- Các Bộ, cơ quan ngang Bộ, cơ quan thuộc Chính phủ;</w:t>
            </w:r>
          </w:p>
          <w:p w14:paraId="60613EAC" w14:textId="77777777" w:rsidR="00D90EDF" w:rsidRPr="00E91453" w:rsidRDefault="00D90EDF" w:rsidP="00A00FE1">
            <w:pPr>
              <w:rPr>
                <w:color w:val="000000" w:themeColor="text1"/>
                <w:lang w:val="it-IT"/>
              </w:rPr>
            </w:pPr>
            <w:r w:rsidRPr="00E91453">
              <w:rPr>
                <w:color w:val="000000" w:themeColor="text1"/>
                <w:lang w:val="it-IT"/>
              </w:rPr>
              <w:t>- HĐND, UBND các tỉnh, thành phố trực thuộc TW;</w:t>
            </w:r>
          </w:p>
          <w:p w14:paraId="0DAE25BA" w14:textId="77777777" w:rsidR="00D90EDF" w:rsidRPr="00E91453" w:rsidRDefault="00D90EDF" w:rsidP="00A00FE1">
            <w:pPr>
              <w:rPr>
                <w:bCs/>
                <w:iCs/>
                <w:color w:val="000000" w:themeColor="text1"/>
                <w:lang w:val="it-IT"/>
              </w:rPr>
            </w:pPr>
            <w:r w:rsidRPr="00E91453">
              <w:rPr>
                <w:color w:val="000000" w:themeColor="text1"/>
                <w:lang w:val="it-IT"/>
              </w:rPr>
              <w:t xml:space="preserve">- Văn phòng TW Đảng và các ban của Đảng;  </w:t>
            </w:r>
          </w:p>
          <w:p w14:paraId="6CEA10DB" w14:textId="77777777" w:rsidR="00D90EDF" w:rsidRPr="00E91453" w:rsidRDefault="00D90EDF" w:rsidP="00A00FE1">
            <w:pPr>
              <w:rPr>
                <w:bCs/>
                <w:iCs/>
                <w:color w:val="000000" w:themeColor="text1"/>
                <w:lang w:val="it-IT"/>
              </w:rPr>
            </w:pPr>
            <w:r w:rsidRPr="00E91453">
              <w:rPr>
                <w:bCs/>
                <w:iCs/>
                <w:color w:val="000000" w:themeColor="text1"/>
                <w:lang w:val="it-IT"/>
              </w:rPr>
              <w:t>- Văn phòng Quốc hội;</w:t>
            </w:r>
          </w:p>
          <w:p w14:paraId="6A959BEA" w14:textId="77777777" w:rsidR="00D90EDF" w:rsidRPr="00E91453" w:rsidRDefault="00D90EDF" w:rsidP="00A00FE1">
            <w:pPr>
              <w:rPr>
                <w:bCs/>
                <w:iCs/>
                <w:color w:val="000000" w:themeColor="text1"/>
                <w:lang w:val="it-IT"/>
              </w:rPr>
            </w:pPr>
            <w:r w:rsidRPr="00E91453">
              <w:rPr>
                <w:bCs/>
                <w:iCs/>
                <w:color w:val="000000" w:themeColor="text1"/>
                <w:lang w:val="it-IT"/>
              </w:rPr>
              <w:t>- Văn phòng Chính phủ;</w:t>
            </w:r>
          </w:p>
          <w:p w14:paraId="088B51AE" w14:textId="77777777" w:rsidR="00D90EDF" w:rsidRPr="00E91453" w:rsidRDefault="00D90EDF" w:rsidP="00A00FE1">
            <w:pPr>
              <w:rPr>
                <w:bCs/>
                <w:iCs/>
                <w:color w:val="000000" w:themeColor="text1"/>
                <w:lang w:val="it-IT"/>
              </w:rPr>
            </w:pPr>
            <w:r w:rsidRPr="00E91453">
              <w:rPr>
                <w:bCs/>
                <w:iCs/>
                <w:color w:val="000000" w:themeColor="text1"/>
                <w:lang w:val="it-IT"/>
              </w:rPr>
              <w:t>- Văn phòng Chủ tịch nước;</w:t>
            </w:r>
          </w:p>
          <w:p w14:paraId="63C92260" w14:textId="77777777" w:rsidR="00D90EDF" w:rsidRPr="00E91453" w:rsidRDefault="00D90EDF" w:rsidP="00A00FE1">
            <w:pPr>
              <w:rPr>
                <w:color w:val="000000" w:themeColor="text1"/>
                <w:lang w:val="it-IT"/>
              </w:rPr>
            </w:pPr>
            <w:r w:rsidRPr="00E91453">
              <w:rPr>
                <w:color w:val="000000" w:themeColor="text1"/>
                <w:lang w:val="it-IT"/>
              </w:rPr>
              <w:t>- Toà án nhân dân tối cao;</w:t>
            </w:r>
          </w:p>
          <w:p w14:paraId="3638B67C" w14:textId="77777777" w:rsidR="00D90EDF" w:rsidRPr="00E91453" w:rsidRDefault="00D90EDF" w:rsidP="00A00FE1">
            <w:pPr>
              <w:rPr>
                <w:color w:val="000000" w:themeColor="text1"/>
                <w:lang w:val="it-IT"/>
              </w:rPr>
            </w:pPr>
            <w:r w:rsidRPr="00E91453">
              <w:rPr>
                <w:color w:val="000000" w:themeColor="text1"/>
                <w:lang w:val="it-IT"/>
              </w:rPr>
              <w:t>- Viện Kiểm sát nhân dân tối cao;</w:t>
            </w:r>
          </w:p>
          <w:p w14:paraId="38BD8552" w14:textId="77777777" w:rsidR="00D90EDF" w:rsidRPr="00E91453" w:rsidRDefault="00D90EDF" w:rsidP="00A00FE1">
            <w:pPr>
              <w:rPr>
                <w:bCs/>
                <w:iCs/>
                <w:color w:val="000000" w:themeColor="text1"/>
                <w:lang w:val="it-IT"/>
              </w:rPr>
            </w:pPr>
            <w:r w:rsidRPr="00E91453">
              <w:rPr>
                <w:bCs/>
                <w:iCs/>
                <w:color w:val="000000" w:themeColor="text1"/>
                <w:lang w:val="it-IT"/>
              </w:rPr>
              <w:t>- Cơ quan TW các đoàn thể;</w:t>
            </w:r>
          </w:p>
          <w:p w14:paraId="59B05F33" w14:textId="77777777" w:rsidR="00D90EDF" w:rsidRPr="00E91453" w:rsidRDefault="00D90EDF" w:rsidP="00A00FE1">
            <w:pPr>
              <w:rPr>
                <w:bCs/>
                <w:iCs/>
                <w:color w:val="000000" w:themeColor="text1"/>
                <w:lang w:val="it-IT"/>
              </w:rPr>
            </w:pPr>
            <w:r w:rsidRPr="00E91453">
              <w:rPr>
                <w:bCs/>
                <w:iCs/>
                <w:color w:val="000000" w:themeColor="text1"/>
                <w:lang w:val="it-IT"/>
              </w:rPr>
              <w:t>- Cục Kiểm tra văn bản QPPL - Bộ Tư pháp;</w:t>
            </w:r>
          </w:p>
          <w:p w14:paraId="5E40FB25" w14:textId="77777777" w:rsidR="00D90EDF" w:rsidRPr="00E91453" w:rsidRDefault="00D90EDF" w:rsidP="00A00FE1">
            <w:pPr>
              <w:rPr>
                <w:bCs/>
                <w:iCs/>
                <w:color w:val="000000" w:themeColor="text1"/>
                <w:lang w:val="it-IT"/>
              </w:rPr>
            </w:pPr>
            <w:r w:rsidRPr="00E91453">
              <w:rPr>
                <w:bCs/>
                <w:iCs/>
                <w:color w:val="000000" w:themeColor="text1"/>
                <w:lang w:val="it-IT"/>
              </w:rPr>
              <w:t>-</w:t>
            </w:r>
            <w:r w:rsidR="001F61D7" w:rsidRPr="00E91453">
              <w:rPr>
                <w:bCs/>
                <w:iCs/>
                <w:color w:val="000000" w:themeColor="text1"/>
                <w:lang w:val="it-IT"/>
              </w:rPr>
              <w:t xml:space="preserve"> </w:t>
            </w:r>
            <w:r w:rsidRPr="00E91453">
              <w:rPr>
                <w:bCs/>
                <w:iCs/>
                <w:color w:val="000000" w:themeColor="text1"/>
                <w:lang w:val="it-IT"/>
              </w:rPr>
              <w:t>Các</w:t>
            </w:r>
            <w:r w:rsidR="00142F29" w:rsidRPr="00E91453">
              <w:rPr>
                <w:bCs/>
                <w:iCs/>
                <w:color w:val="000000" w:themeColor="text1"/>
                <w:lang w:val="it-IT"/>
              </w:rPr>
              <w:t xml:space="preserve"> </w:t>
            </w:r>
            <w:r w:rsidRPr="00E91453">
              <w:rPr>
                <w:bCs/>
                <w:iCs/>
                <w:color w:val="000000" w:themeColor="text1"/>
                <w:lang w:val="it-IT"/>
              </w:rPr>
              <w:t xml:space="preserve">Tập đoàn kinh tế, TCT Nhà nước; </w:t>
            </w:r>
          </w:p>
          <w:p w14:paraId="7DEFAF8D" w14:textId="77777777" w:rsidR="00D90EDF" w:rsidRPr="00E91453" w:rsidRDefault="00D90EDF" w:rsidP="00A00FE1">
            <w:pPr>
              <w:rPr>
                <w:bCs/>
                <w:iCs/>
                <w:color w:val="000000" w:themeColor="text1"/>
                <w:lang w:val="it-IT"/>
              </w:rPr>
            </w:pPr>
            <w:r w:rsidRPr="00E91453">
              <w:rPr>
                <w:bCs/>
                <w:iCs/>
                <w:color w:val="000000" w:themeColor="text1"/>
                <w:lang w:val="it-IT"/>
              </w:rPr>
              <w:t>- Các Sở XD</w:t>
            </w:r>
            <w:r w:rsidR="00142F29" w:rsidRPr="00E91453">
              <w:rPr>
                <w:bCs/>
                <w:iCs/>
                <w:color w:val="000000" w:themeColor="text1"/>
                <w:lang w:val="it-IT"/>
              </w:rPr>
              <w:t>, Sở Quy hoạch và Kiến trúc;</w:t>
            </w:r>
          </w:p>
          <w:p w14:paraId="6F2EB0C0" w14:textId="77777777" w:rsidR="00D90EDF" w:rsidRPr="00E91453" w:rsidRDefault="00D90EDF" w:rsidP="00A00FE1">
            <w:pPr>
              <w:rPr>
                <w:bCs/>
                <w:iCs/>
                <w:color w:val="000000" w:themeColor="text1"/>
              </w:rPr>
            </w:pPr>
            <w:r w:rsidRPr="00E91453">
              <w:rPr>
                <w:bCs/>
                <w:iCs/>
                <w:color w:val="000000" w:themeColor="text1"/>
              </w:rPr>
              <w:t>- Công báo, Website CP, Website BXD;</w:t>
            </w:r>
          </w:p>
          <w:p w14:paraId="6D3FB1C1" w14:textId="43345E45" w:rsidR="0070430B" w:rsidRPr="00E91453" w:rsidRDefault="0070430B" w:rsidP="00A00FE1">
            <w:pPr>
              <w:rPr>
                <w:color w:val="000000" w:themeColor="text1"/>
                <w:sz w:val="28"/>
                <w:szCs w:val="28"/>
              </w:rPr>
            </w:pPr>
            <w:r w:rsidRPr="00E91453">
              <w:rPr>
                <w:color w:val="000000" w:themeColor="text1"/>
              </w:rPr>
              <w:t xml:space="preserve">- Lưu: VP, </w:t>
            </w:r>
            <w:r w:rsidR="008F41C7">
              <w:rPr>
                <w:color w:val="000000" w:themeColor="text1"/>
              </w:rPr>
              <w:t>Vụ QHKT</w:t>
            </w:r>
            <w:r w:rsidR="00142F29" w:rsidRPr="00E91453">
              <w:rPr>
                <w:color w:val="000000" w:themeColor="text1"/>
              </w:rPr>
              <w:t xml:space="preserve">, </w:t>
            </w:r>
            <w:r w:rsidR="004923A9" w:rsidRPr="00E91453">
              <w:rPr>
                <w:color w:val="000000" w:themeColor="text1"/>
              </w:rPr>
              <w:t>C</w:t>
            </w:r>
            <w:r w:rsidR="00932100" w:rsidRPr="00E91453">
              <w:rPr>
                <w:color w:val="000000" w:themeColor="text1"/>
              </w:rPr>
              <w:t>ụ</w:t>
            </w:r>
            <w:r w:rsidR="004923A9" w:rsidRPr="00E91453">
              <w:rPr>
                <w:color w:val="000000" w:themeColor="text1"/>
              </w:rPr>
              <w:t>c</w:t>
            </w:r>
            <w:r w:rsidR="00932100" w:rsidRPr="00E91453">
              <w:rPr>
                <w:color w:val="000000" w:themeColor="text1"/>
              </w:rPr>
              <w:t xml:space="preserve"> </w:t>
            </w:r>
            <w:r w:rsidRPr="00E91453">
              <w:rPr>
                <w:color w:val="000000" w:themeColor="text1"/>
              </w:rPr>
              <w:t xml:space="preserve">KTXD, </w:t>
            </w:r>
            <w:r w:rsidR="00932100" w:rsidRPr="00E91453">
              <w:rPr>
                <w:color w:val="000000" w:themeColor="text1"/>
              </w:rPr>
              <w:t>Viện KTXD</w:t>
            </w:r>
            <w:r w:rsidRPr="00E91453">
              <w:rPr>
                <w:color w:val="000000" w:themeColor="text1"/>
              </w:rPr>
              <w:t>.</w:t>
            </w:r>
          </w:p>
        </w:tc>
        <w:tc>
          <w:tcPr>
            <w:tcW w:w="3330" w:type="dxa"/>
            <w:shd w:val="clear" w:color="auto" w:fill="auto"/>
            <w:tcMar>
              <w:top w:w="0" w:type="dxa"/>
              <w:left w:w="0" w:type="dxa"/>
              <w:bottom w:w="0" w:type="dxa"/>
              <w:right w:w="0" w:type="dxa"/>
            </w:tcMar>
          </w:tcPr>
          <w:p w14:paraId="40AE7637" w14:textId="17D04950" w:rsidR="00BA67EF" w:rsidRDefault="00BA67EF" w:rsidP="00FD4AA3">
            <w:pPr>
              <w:spacing w:before="120"/>
              <w:jc w:val="center"/>
              <w:rPr>
                <w:b/>
                <w:bCs/>
                <w:color w:val="000000" w:themeColor="text1"/>
                <w:sz w:val="28"/>
                <w:szCs w:val="28"/>
              </w:rPr>
            </w:pPr>
            <w:r>
              <w:rPr>
                <w:b/>
                <w:bCs/>
                <w:color w:val="000000" w:themeColor="text1"/>
                <w:sz w:val="28"/>
                <w:szCs w:val="28"/>
              </w:rPr>
              <w:t xml:space="preserve">KT. </w:t>
            </w:r>
            <w:r w:rsidR="0070430B" w:rsidRPr="00E91453">
              <w:rPr>
                <w:b/>
                <w:bCs/>
                <w:color w:val="000000" w:themeColor="text1"/>
                <w:sz w:val="28"/>
                <w:szCs w:val="28"/>
              </w:rPr>
              <w:t>BỘ TRƯỞNG</w:t>
            </w:r>
          </w:p>
          <w:p w14:paraId="3F932AA1" w14:textId="1C057117" w:rsidR="00852339" w:rsidRPr="00E91453" w:rsidRDefault="00BA67EF" w:rsidP="00FD4AA3">
            <w:pPr>
              <w:spacing w:before="120"/>
              <w:jc w:val="center"/>
              <w:rPr>
                <w:b/>
                <w:bCs/>
                <w:color w:val="000000" w:themeColor="text1"/>
                <w:sz w:val="28"/>
                <w:szCs w:val="28"/>
              </w:rPr>
            </w:pPr>
            <w:r>
              <w:rPr>
                <w:b/>
                <w:bCs/>
                <w:color w:val="000000" w:themeColor="text1"/>
                <w:sz w:val="28"/>
                <w:szCs w:val="28"/>
              </w:rPr>
              <w:t>THỨ TRƯỞNG</w:t>
            </w:r>
            <w:r w:rsidR="0070430B" w:rsidRPr="00E91453">
              <w:rPr>
                <w:b/>
                <w:bCs/>
                <w:color w:val="000000" w:themeColor="text1"/>
                <w:sz w:val="28"/>
                <w:szCs w:val="28"/>
              </w:rPr>
              <w:br/>
            </w:r>
            <w:r w:rsidR="0070430B" w:rsidRPr="00E91453">
              <w:rPr>
                <w:b/>
                <w:bCs/>
                <w:color w:val="000000" w:themeColor="text1"/>
                <w:sz w:val="28"/>
                <w:szCs w:val="28"/>
              </w:rPr>
              <w:br/>
            </w:r>
            <w:r w:rsidR="0070430B" w:rsidRPr="00E91453">
              <w:rPr>
                <w:b/>
                <w:bCs/>
                <w:color w:val="000000" w:themeColor="text1"/>
                <w:sz w:val="28"/>
                <w:szCs w:val="28"/>
              </w:rPr>
              <w:br/>
            </w:r>
          </w:p>
          <w:p w14:paraId="5C4627C5" w14:textId="77777777" w:rsidR="006B30C3" w:rsidRPr="00E91453" w:rsidRDefault="006B30C3" w:rsidP="006524DF">
            <w:pPr>
              <w:jc w:val="center"/>
              <w:rPr>
                <w:b/>
                <w:bCs/>
                <w:color w:val="000000" w:themeColor="text1"/>
                <w:sz w:val="28"/>
                <w:szCs w:val="28"/>
              </w:rPr>
            </w:pPr>
          </w:p>
          <w:p w14:paraId="0A70A456" w14:textId="77777777" w:rsidR="0060018C" w:rsidRPr="00E91453" w:rsidRDefault="0060018C" w:rsidP="006524DF">
            <w:pPr>
              <w:jc w:val="center"/>
              <w:rPr>
                <w:b/>
                <w:bCs/>
                <w:color w:val="000000" w:themeColor="text1"/>
                <w:sz w:val="28"/>
                <w:szCs w:val="28"/>
              </w:rPr>
            </w:pPr>
          </w:p>
          <w:p w14:paraId="1E5D1CB5" w14:textId="77777777" w:rsidR="0060018C" w:rsidRPr="00E91453" w:rsidRDefault="0060018C" w:rsidP="006524DF">
            <w:pPr>
              <w:jc w:val="center"/>
              <w:rPr>
                <w:b/>
                <w:bCs/>
                <w:color w:val="000000" w:themeColor="text1"/>
                <w:sz w:val="28"/>
                <w:szCs w:val="28"/>
              </w:rPr>
            </w:pPr>
          </w:p>
          <w:p w14:paraId="75231EB2" w14:textId="03FECECF" w:rsidR="0070430B" w:rsidRPr="00E91453" w:rsidRDefault="0070430B" w:rsidP="006524DF">
            <w:pPr>
              <w:jc w:val="center"/>
              <w:rPr>
                <w:color w:val="000000" w:themeColor="text1"/>
                <w:sz w:val="28"/>
                <w:szCs w:val="28"/>
              </w:rPr>
            </w:pPr>
            <w:r w:rsidRPr="00E91453">
              <w:rPr>
                <w:b/>
                <w:bCs/>
                <w:color w:val="000000" w:themeColor="text1"/>
                <w:sz w:val="28"/>
                <w:szCs w:val="28"/>
              </w:rPr>
              <w:br/>
            </w:r>
            <w:r w:rsidR="00BA67EF">
              <w:rPr>
                <w:b/>
                <w:bCs/>
                <w:color w:val="000000" w:themeColor="text1"/>
                <w:sz w:val="28"/>
                <w:szCs w:val="28"/>
              </w:rPr>
              <w:t>Nguyễn Thanh Nghị</w:t>
            </w:r>
          </w:p>
        </w:tc>
      </w:tr>
    </w:tbl>
    <w:p w14:paraId="021CA4A9" w14:textId="79ED2C7B" w:rsidR="009C6D20" w:rsidRPr="00176831" w:rsidRDefault="009C6D20" w:rsidP="00176831">
      <w:pPr>
        <w:spacing w:before="120" w:after="60"/>
        <w:ind w:firstLine="567"/>
        <w:jc w:val="both"/>
        <w:rPr>
          <w:color w:val="000000" w:themeColor="text1"/>
          <w:sz w:val="28"/>
          <w:szCs w:val="28"/>
          <w:lang w:val="pt-BR"/>
        </w:rPr>
        <w:sectPr w:rsidR="009C6D20" w:rsidRPr="00176831" w:rsidSect="00FA2AB1">
          <w:footerReference w:type="even" r:id="rId8"/>
          <w:footerReference w:type="default" r:id="rId9"/>
          <w:footerReference w:type="first" r:id="rId10"/>
          <w:pgSz w:w="11909" w:h="16834" w:code="9"/>
          <w:pgMar w:top="1134" w:right="1134" w:bottom="1134" w:left="1701" w:header="454" w:footer="454" w:gutter="0"/>
          <w:pgNumType w:start="1"/>
          <w:cols w:space="720"/>
          <w:titlePg/>
          <w:docGrid w:linePitch="360"/>
        </w:sectPr>
      </w:pPr>
    </w:p>
    <w:p w14:paraId="1FE595A1" w14:textId="5C043427" w:rsidR="00763F70" w:rsidRPr="00176831" w:rsidRDefault="00763F70" w:rsidP="00E91453">
      <w:pPr>
        <w:spacing w:before="120"/>
        <w:jc w:val="center"/>
        <w:rPr>
          <w:color w:val="000000" w:themeColor="text1"/>
          <w:sz w:val="28"/>
          <w:szCs w:val="28"/>
          <w:lang w:val="pt-BR"/>
        </w:rPr>
      </w:pPr>
      <w:r w:rsidRPr="00176831">
        <w:rPr>
          <w:color w:val="000000" w:themeColor="text1"/>
          <w:sz w:val="28"/>
          <w:szCs w:val="28"/>
          <w:lang w:val="pt-BR"/>
        </w:rPr>
        <w:lastRenderedPageBreak/>
        <w:t xml:space="preserve">Phụ lục ban hành kèm theo </w:t>
      </w:r>
      <w:r w:rsidR="00FA2AB1">
        <w:rPr>
          <w:color w:val="000000" w:themeColor="text1"/>
          <w:sz w:val="28"/>
          <w:szCs w:val="28"/>
          <w:lang w:val="pt-BR"/>
        </w:rPr>
        <w:t>T</w:t>
      </w:r>
      <w:r w:rsidRPr="00176831">
        <w:rPr>
          <w:color w:val="000000" w:themeColor="text1"/>
          <w:sz w:val="28"/>
          <w:szCs w:val="28"/>
          <w:lang w:val="pt-BR"/>
        </w:rPr>
        <w:t>hông tư số</w:t>
      </w:r>
      <w:r w:rsidR="00CE0DA8">
        <w:rPr>
          <w:color w:val="000000" w:themeColor="text1"/>
          <w:sz w:val="28"/>
          <w:szCs w:val="28"/>
          <w:lang w:val="pt-BR"/>
        </w:rPr>
        <w:t>:</w:t>
      </w:r>
      <w:r w:rsidRPr="00176831">
        <w:rPr>
          <w:color w:val="000000" w:themeColor="text1"/>
          <w:sz w:val="28"/>
          <w:szCs w:val="28"/>
          <w:lang w:val="pt-BR"/>
        </w:rPr>
        <w:t xml:space="preserve"> …./</w:t>
      </w:r>
      <w:r w:rsidR="00372AC1">
        <w:rPr>
          <w:color w:val="000000" w:themeColor="text1"/>
          <w:sz w:val="28"/>
          <w:szCs w:val="28"/>
          <w:lang w:val="pt-BR"/>
        </w:rPr>
        <w:t>202</w:t>
      </w:r>
      <w:r w:rsidR="00BA67EF">
        <w:rPr>
          <w:color w:val="000000" w:themeColor="text1"/>
          <w:sz w:val="28"/>
          <w:szCs w:val="28"/>
          <w:lang w:val="pt-BR"/>
        </w:rPr>
        <w:t>1</w:t>
      </w:r>
      <w:r w:rsidR="00372AC1">
        <w:rPr>
          <w:color w:val="000000" w:themeColor="text1"/>
          <w:sz w:val="28"/>
          <w:szCs w:val="28"/>
          <w:lang w:val="pt-BR"/>
        </w:rPr>
        <w:t>/</w:t>
      </w:r>
      <w:r w:rsidRPr="00176831">
        <w:rPr>
          <w:color w:val="000000" w:themeColor="text1"/>
          <w:sz w:val="28"/>
          <w:szCs w:val="28"/>
          <w:lang w:val="pt-BR"/>
        </w:rPr>
        <w:t>TT-BXD ngày .. tháng … năm 20</w:t>
      </w:r>
      <w:r w:rsidR="00093A3E" w:rsidRPr="00176831">
        <w:rPr>
          <w:color w:val="000000" w:themeColor="text1"/>
          <w:sz w:val="28"/>
          <w:szCs w:val="28"/>
          <w:lang w:val="pt-BR"/>
        </w:rPr>
        <w:t>2</w:t>
      </w:r>
      <w:r w:rsidR="00154BEF">
        <w:rPr>
          <w:color w:val="000000" w:themeColor="text1"/>
          <w:sz w:val="28"/>
          <w:szCs w:val="28"/>
          <w:lang w:val="pt-BR"/>
        </w:rPr>
        <w:t>1</w:t>
      </w:r>
      <w:r w:rsidRPr="00176831">
        <w:rPr>
          <w:color w:val="000000" w:themeColor="text1"/>
          <w:sz w:val="28"/>
          <w:szCs w:val="28"/>
          <w:lang w:val="pt-BR"/>
        </w:rPr>
        <w:t xml:space="preserve"> của Bộ Xây dựng</w:t>
      </w:r>
    </w:p>
    <w:p w14:paraId="45A9F7BD" w14:textId="77777777" w:rsidR="00763F70" w:rsidRPr="00E91453" w:rsidRDefault="00763F70" w:rsidP="00E91453">
      <w:pPr>
        <w:pStyle w:val="BodyText2"/>
        <w:jc w:val="center"/>
        <w:rPr>
          <w:rFonts w:ascii="Times New Roman" w:hAnsi="Times New Roman" w:cs="Times New Roman"/>
          <w:b/>
          <w:color w:val="000000" w:themeColor="text1"/>
          <w:sz w:val="28"/>
          <w:szCs w:val="28"/>
          <w:lang w:val="es-ES"/>
        </w:rPr>
      </w:pPr>
      <w:r w:rsidRPr="00E91453">
        <w:rPr>
          <w:rFonts w:ascii="Times New Roman" w:hAnsi="Times New Roman" w:cs="Times New Roman"/>
          <w:b/>
          <w:color w:val="000000" w:themeColor="text1"/>
          <w:sz w:val="28"/>
          <w:szCs w:val="28"/>
          <w:lang w:val="es-ES"/>
        </w:rPr>
        <w:t>_________________________</w:t>
      </w:r>
    </w:p>
    <w:p w14:paraId="2491EB9F" w14:textId="2CC206AF" w:rsidR="00DE1DD4" w:rsidRPr="00E91453" w:rsidRDefault="009C6D20" w:rsidP="00A00FE1">
      <w:pPr>
        <w:keepNext/>
        <w:spacing w:before="120" w:after="120" w:line="312" w:lineRule="auto"/>
        <w:jc w:val="center"/>
        <w:outlineLvl w:val="1"/>
        <w:rPr>
          <w:b/>
          <w:color w:val="000000" w:themeColor="text1"/>
          <w:sz w:val="28"/>
          <w:szCs w:val="28"/>
          <w:lang w:val="it-IT"/>
        </w:rPr>
      </w:pPr>
      <w:r w:rsidRPr="006524DF">
        <w:rPr>
          <w:b/>
          <w:bCs/>
          <w:color w:val="000000" w:themeColor="text1"/>
          <w:sz w:val="28"/>
          <w:szCs w:val="28"/>
          <w:lang w:val="pt-BR"/>
        </w:rPr>
        <w:t>PHỤ LỤC</w:t>
      </w:r>
      <w:r w:rsidR="008E45F6" w:rsidRPr="006524DF">
        <w:rPr>
          <w:b/>
          <w:bCs/>
          <w:color w:val="000000" w:themeColor="text1"/>
          <w:sz w:val="28"/>
          <w:szCs w:val="28"/>
          <w:lang w:val="pt-BR"/>
        </w:rPr>
        <w:t xml:space="preserve"> </w:t>
      </w:r>
      <w:r w:rsidR="00950C6B" w:rsidRPr="006524DF">
        <w:rPr>
          <w:b/>
          <w:bCs/>
          <w:color w:val="000000" w:themeColor="text1"/>
          <w:sz w:val="28"/>
          <w:szCs w:val="28"/>
          <w:lang w:val="pt-BR"/>
        </w:rPr>
        <w:t xml:space="preserve">SỐ </w:t>
      </w:r>
      <w:r w:rsidR="008E45F6" w:rsidRPr="006524DF">
        <w:rPr>
          <w:b/>
          <w:bCs/>
          <w:color w:val="000000" w:themeColor="text1"/>
          <w:sz w:val="28"/>
          <w:szCs w:val="28"/>
          <w:lang w:val="pt-BR"/>
        </w:rPr>
        <w:t>1</w:t>
      </w:r>
      <w:r w:rsidR="002A61DC" w:rsidRPr="006524DF">
        <w:rPr>
          <w:color w:val="000000" w:themeColor="text1"/>
          <w:sz w:val="28"/>
          <w:szCs w:val="28"/>
          <w:lang w:val="pt-BR"/>
        </w:rPr>
        <w:br/>
      </w:r>
      <w:r w:rsidR="005F6055">
        <w:rPr>
          <w:b/>
          <w:color w:val="000000" w:themeColor="text1"/>
          <w:sz w:val="28"/>
          <w:szCs w:val="28"/>
          <w:lang w:val="it-IT"/>
        </w:rPr>
        <w:t xml:space="preserve">ĐỊNH MỨC </w:t>
      </w:r>
      <w:r w:rsidR="00DE1DD4" w:rsidRPr="00E91453">
        <w:rPr>
          <w:b/>
          <w:color w:val="000000" w:themeColor="text1"/>
          <w:sz w:val="28"/>
          <w:szCs w:val="28"/>
          <w:lang w:val="it-IT"/>
        </w:rPr>
        <w:t xml:space="preserve">CHI PHÍ </w:t>
      </w:r>
      <w:r w:rsidR="00093A3E" w:rsidRPr="00E91453">
        <w:rPr>
          <w:b/>
          <w:color w:val="000000" w:themeColor="text1"/>
          <w:sz w:val="28"/>
          <w:szCs w:val="28"/>
          <w:lang w:val="it-IT"/>
        </w:rPr>
        <w:t>LẬP QUY CHẾ QUẢN LÝ KIẾN TRÚC</w:t>
      </w:r>
    </w:p>
    <w:p w14:paraId="0D090410" w14:textId="4BBD72B1" w:rsidR="006338D2" w:rsidRPr="00176831" w:rsidRDefault="006338D2" w:rsidP="00E33F11">
      <w:pPr>
        <w:pStyle w:val="BodyText2"/>
        <w:rPr>
          <w:rFonts w:ascii="Times New Roman" w:hAnsi="Times New Roman" w:cs="Times New Roman"/>
          <w:b/>
          <w:color w:val="000000" w:themeColor="text1"/>
          <w:sz w:val="28"/>
          <w:szCs w:val="28"/>
          <w:lang w:val="es-ES"/>
        </w:rPr>
      </w:pPr>
      <w:r w:rsidRPr="00176831">
        <w:rPr>
          <w:rFonts w:ascii="Times New Roman" w:hAnsi="Times New Roman" w:cs="Times New Roman"/>
          <w:b/>
          <w:color w:val="000000" w:themeColor="text1"/>
          <w:sz w:val="28"/>
          <w:szCs w:val="28"/>
          <w:lang w:val="es-ES"/>
        </w:rPr>
        <w:t xml:space="preserve">Bảng số 1: </w:t>
      </w:r>
      <w:r w:rsidR="005F6055">
        <w:rPr>
          <w:rFonts w:ascii="Times New Roman" w:hAnsi="Times New Roman" w:cs="Times New Roman"/>
          <w:b/>
          <w:color w:val="000000" w:themeColor="text1"/>
          <w:sz w:val="28"/>
          <w:szCs w:val="28"/>
          <w:lang w:val="es-ES"/>
        </w:rPr>
        <w:t>Định mức c</w:t>
      </w:r>
      <w:r w:rsidR="00093A3E" w:rsidRPr="00176831">
        <w:rPr>
          <w:rFonts w:ascii="Times New Roman" w:hAnsi="Times New Roman" w:cs="Times New Roman"/>
          <w:b/>
          <w:color w:val="000000" w:themeColor="text1"/>
          <w:sz w:val="28"/>
          <w:szCs w:val="28"/>
          <w:lang w:val="es-ES"/>
        </w:rPr>
        <w:t>hi phí lập quy chế quản lý kiến trúc đô thị</w:t>
      </w:r>
    </w:p>
    <w:p w14:paraId="2DED905D" w14:textId="308AA75A" w:rsidR="00093A3E" w:rsidRDefault="00093A3E" w:rsidP="00A00FE1">
      <w:pPr>
        <w:spacing w:before="120" w:after="100" w:afterAutospacing="1"/>
        <w:jc w:val="right"/>
        <w:rPr>
          <w:bCs/>
          <w:i/>
          <w:iCs/>
          <w:color w:val="000000" w:themeColor="text1"/>
          <w:sz w:val="28"/>
          <w:szCs w:val="28"/>
          <w:lang w:val="es-ES"/>
        </w:rPr>
      </w:pPr>
      <w:r w:rsidRPr="00176831">
        <w:rPr>
          <w:bCs/>
          <w:i/>
          <w:iCs/>
          <w:color w:val="000000" w:themeColor="text1"/>
          <w:sz w:val="28"/>
          <w:szCs w:val="28"/>
          <w:lang w:val="vi-VN"/>
        </w:rPr>
        <w:t>Đơn vị tính: triệu đồng</w:t>
      </w:r>
      <w:r w:rsidR="005F6055" w:rsidRPr="000D6AFD">
        <w:rPr>
          <w:bCs/>
          <w:i/>
          <w:iCs/>
          <w:color w:val="000000" w:themeColor="text1"/>
          <w:sz w:val="28"/>
          <w:szCs w:val="28"/>
          <w:lang w:val="es-ES"/>
        </w:rPr>
        <w:t>/ha</w:t>
      </w:r>
    </w:p>
    <w:tbl>
      <w:tblPr>
        <w:tblStyle w:val="TableGrid"/>
        <w:tblW w:w="14786" w:type="dxa"/>
        <w:jc w:val="center"/>
        <w:tblLook w:val="04A0" w:firstRow="1" w:lastRow="0" w:firstColumn="1" w:lastColumn="0" w:noHBand="0" w:noVBand="1"/>
      </w:tblPr>
      <w:tblGrid>
        <w:gridCol w:w="3539"/>
        <w:gridCol w:w="992"/>
        <w:gridCol w:w="992"/>
        <w:gridCol w:w="992"/>
        <w:gridCol w:w="992"/>
        <w:gridCol w:w="992"/>
        <w:gridCol w:w="992"/>
        <w:gridCol w:w="992"/>
        <w:gridCol w:w="992"/>
        <w:gridCol w:w="992"/>
        <w:gridCol w:w="1126"/>
        <w:gridCol w:w="1193"/>
      </w:tblGrid>
      <w:tr w:rsidR="00D018F8" w14:paraId="61F977E9" w14:textId="60817A71" w:rsidTr="001849D8">
        <w:trPr>
          <w:jc w:val="center"/>
        </w:trPr>
        <w:tc>
          <w:tcPr>
            <w:tcW w:w="3539" w:type="dxa"/>
            <w:vAlign w:val="center"/>
          </w:tcPr>
          <w:p w14:paraId="110AECF0" w14:textId="7AF80481" w:rsidR="00D018F8" w:rsidRDefault="00D018F8" w:rsidP="00D018F8">
            <w:pPr>
              <w:spacing w:before="120" w:after="120"/>
              <w:jc w:val="center"/>
              <w:rPr>
                <w:bCs/>
                <w:i/>
                <w:iCs/>
                <w:color w:val="000000" w:themeColor="text1"/>
                <w:sz w:val="28"/>
                <w:szCs w:val="28"/>
                <w:lang w:val="es-ES"/>
              </w:rPr>
            </w:pPr>
            <w:r w:rsidRPr="0071298F">
              <w:rPr>
                <w:b/>
                <w:bCs/>
                <w:color w:val="000000" w:themeColor="text1"/>
                <w:sz w:val="28"/>
                <w:szCs w:val="28"/>
              </w:rPr>
              <w:t>Q</w:t>
            </w:r>
            <w:r w:rsidRPr="0071298F">
              <w:rPr>
                <w:b/>
                <w:bCs/>
                <w:color w:val="000000" w:themeColor="text1"/>
                <w:sz w:val="28"/>
                <w:szCs w:val="28"/>
                <w:lang w:val="vi-VN"/>
              </w:rPr>
              <w:t>uy mô (ha)</w:t>
            </w:r>
          </w:p>
        </w:tc>
        <w:tc>
          <w:tcPr>
            <w:tcW w:w="992" w:type="dxa"/>
            <w:vAlign w:val="center"/>
          </w:tcPr>
          <w:p w14:paraId="589123DA" w14:textId="51468D57" w:rsidR="00D018F8" w:rsidRDefault="00D018F8" w:rsidP="00D018F8">
            <w:pPr>
              <w:spacing w:before="120" w:after="120"/>
              <w:jc w:val="right"/>
              <w:rPr>
                <w:bCs/>
                <w:i/>
                <w:iCs/>
                <w:color w:val="000000" w:themeColor="text1"/>
                <w:sz w:val="28"/>
                <w:szCs w:val="28"/>
                <w:lang w:val="es-ES"/>
              </w:rPr>
            </w:pPr>
            <w:r w:rsidRPr="0071298F">
              <w:rPr>
                <w:b/>
                <w:bCs/>
                <w:color w:val="000000" w:themeColor="text1"/>
                <w:sz w:val="28"/>
                <w:szCs w:val="28"/>
                <w:lang w:val="vi-VN"/>
              </w:rPr>
              <w:t>≤</w:t>
            </w:r>
            <w:r>
              <w:rPr>
                <w:b/>
                <w:bCs/>
                <w:color w:val="000000" w:themeColor="text1"/>
                <w:sz w:val="28"/>
                <w:szCs w:val="28"/>
              </w:rPr>
              <w:t xml:space="preserve"> </w:t>
            </w:r>
            <w:r w:rsidRPr="0071298F">
              <w:rPr>
                <w:b/>
                <w:bCs/>
                <w:color w:val="000000" w:themeColor="text1"/>
                <w:sz w:val="28"/>
                <w:szCs w:val="28"/>
                <w:lang w:val="vi-VN"/>
              </w:rPr>
              <w:t>500</w:t>
            </w:r>
          </w:p>
        </w:tc>
        <w:tc>
          <w:tcPr>
            <w:tcW w:w="992" w:type="dxa"/>
            <w:vAlign w:val="center"/>
          </w:tcPr>
          <w:p w14:paraId="53195429" w14:textId="1AA91494" w:rsidR="00D018F8" w:rsidRDefault="00D018F8" w:rsidP="00D018F8">
            <w:pPr>
              <w:spacing w:before="120" w:after="120"/>
              <w:jc w:val="right"/>
              <w:rPr>
                <w:bCs/>
                <w:i/>
                <w:iCs/>
                <w:color w:val="000000" w:themeColor="text1"/>
                <w:sz w:val="28"/>
                <w:szCs w:val="28"/>
                <w:lang w:val="es-ES"/>
              </w:rPr>
            </w:pPr>
            <w:r w:rsidRPr="0071298F">
              <w:rPr>
                <w:b/>
                <w:bCs/>
                <w:color w:val="000000" w:themeColor="text1"/>
                <w:sz w:val="28"/>
                <w:szCs w:val="28"/>
                <w:lang w:val="vi-VN"/>
              </w:rPr>
              <w:t>1.000</w:t>
            </w:r>
          </w:p>
        </w:tc>
        <w:tc>
          <w:tcPr>
            <w:tcW w:w="992" w:type="dxa"/>
            <w:vAlign w:val="center"/>
          </w:tcPr>
          <w:p w14:paraId="0DBE8D4D" w14:textId="638740AA" w:rsidR="00D018F8" w:rsidRDefault="00D018F8" w:rsidP="00D018F8">
            <w:pPr>
              <w:spacing w:before="120" w:after="120"/>
              <w:jc w:val="right"/>
              <w:rPr>
                <w:bCs/>
                <w:i/>
                <w:iCs/>
                <w:color w:val="000000" w:themeColor="text1"/>
                <w:sz w:val="28"/>
                <w:szCs w:val="28"/>
                <w:lang w:val="es-ES"/>
              </w:rPr>
            </w:pPr>
            <w:r w:rsidRPr="0071298F">
              <w:rPr>
                <w:b/>
                <w:bCs/>
                <w:color w:val="000000" w:themeColor="text1"/>
                <w:sz w:val="28"/>
                <w:szCs w:val="28"/>
                <w:lang w:val="vi-VN"/>
              </w:rPr>
              <w:t>5.000</w:t>
            </w:r>
          </w:p>
        </w:tc>
        <w:tc>
          <w:tcPr>
            <w:tcW w:w="992" w:type="dxa"/>
            <w:vAlign w:val="center"/>
          </w:tcPr>
          <w:p w14:paraId="623F85BB" w14:textId="56C89DDC" w:rsidR="00D018F8" w:rsidRDefault="00D018F8" w:rsidP="00D018F8">
            <w:pPr>
              <w:spacing w:before="120" w:after="120"/>
              <w:jc w:val="right"/>
              <w:rPr>
                <w:bCs/>
                <w:i/>
                <w:iCs/>
                <w:color w:val="000000" w:themeColor="text1"/>
                <w:sz w:val="28"/>
                <w:szCs w:val="28"/>
                <w:lang w:val="es-ES"/>
              </w:rPr>
            </w:pPr>
            <w:r w:rsidRPr="0071298F">
              <w:rPr>
                <w:b/>
                <w:bCs/>
                <w:color w:val="000000" w:themeColor="text1"/>
                <w:sz w:val="28"/>
                <w:szCs w:val="28"/>
                <w:lang w:val="vi-VN"/>
              </w:rPr>
              <w:t>10.000</w:t>
            </w:r>
          </w:p>
        </w:tc>
        <w:tc>
          <w:tcPr>
            <w:tcW w:w="992" w:type="dxa"/>
            <w:vAlign w:val="center"/>
          </w:tcPr>
          <w:p w14:paraId="39FA5111" w14:textId="695CF489" w:rsidR="00D018F8" w:rsidRDefault="00D018F8" w:rsidP="00D018F8">
            <w:pPr>
              <w:spacing w:before="120" w:after="120"/>
              <w:jc w:val="right"/>
              <w:rPr>
                <w:bCs/>
                <w:i/>
                <w:iCs/>
                <w:color w:val="000000" w:themeColor="text1"/>
                <w:sz w:val="28"/>
                <w:szCs w:val="28"/>
                <w:lang w:val="es-ES"/>
              </w:rPr>
            </w:pPr>
            <w:r w:rsidRPr="0071298F">
              <w:rPr>
                <w:b/>
                <w:bCs/>
                <w:color w:val="000000" w:themeColor="text1"/>
                <w:sz w:val="28"/>
                <w:szCs w:val="28"/>
                <w:lang w:val="vi-VN"/>
              </w:rPr>
              <w:t>15.000</w:t>
            </w:r>
          </w:p>
        </w:tc>
        <w:tc>
          <w:tcPr>
            <w:tcW w:w="992" w:type="dxa"/>
            <w:vAlign w:val="center"/>
          </w:tcPr>
          <w:p w14:paraId="5304D5DC" w14:textId="2E1E1006" w:rsidR="00D018F8" w:rsidRDefault="00D018F8" w:rsidP="00D018F8">
            <w:pPr>
              <w:spacing w:before="120" w:after="120"/>
              <w:jc w:val="right"/>
              <w:rPr>
                <w:bCs/>
                <w:i/>
                <w:iCs/>
                <w:color w:val="000000" w:themeColor="text1"/>
                <w:sz w:val="28"/>
                <w:szCs w:val="28"/>
                <w:lang w:val="es-ES"/>
              </w:rPr>
            </w:pPr>
            <w:r w:rsidRPr="0071298F">
              <w:rPr>
                <w:b/>
                <w:bCs/>
                <w:color w:val="000000" w:themeColor="text1"/>
                <w:sz w:val="28"/>
                <w:szCs w:val="28"/>
                <w:lang w:val="vi-VN"/>
              </w:rPr>
              <w:t>20.000</w:t>
            </w:r>
          </w:p>
        </w:tc>
        <w:tc>
          <w:tcPr>
            <w:tcW w:w="992" w:type="dxa"/>
            <w:vAlign w:val="center"/>
          </w:tcPr>
          <w:p w14:paraId="7B8D4D35" w14:textId="5259915E" w:rsidR="00D018F8" w:rsidRDefault="00D018F8" w:rsidP="00D018F8">
            <w:pPr>
              <w:spacing w:before="120" w:after="120"/>
              <w:jc w:val="right"/>
              <w:rPr>
                <w:bCs/>
                <w:i/>
                <w:iCs/>
                <w:color w:val="000000" w:themeColor="text1"/>
                <w:sz w:val="28"/>
                <w:szCs w:val="28"/>
                <w:lang w:val="es-ES"/>
              </w:rPr>
            </w:pPr>
            <w:r w:rsidRPr="0071298F">
              <w:rPr>
                <w:b/>
                <w:bCs/>
                <w:color w:val="000000" w:themeColor="text1"/>
                <w:sz w:val="28"/>
                <w:szCs w:val="28"/>
                <w:lang w:val="vi-VN"/>
              </w:rPr>
              <w:t>25.000</w:t>
            </w:r>
          </w:p>
        </w:tc>
        <w:tc>
          <w:tcPr>
            <w:tcW w:w="992" w:type="dxa"/>
            <w:vAlign w:val="center"/>
          </w:tcPr>
          <w:p w14:paraId="76D7E6DB" w14:textId="512A9F29" w:rsidR="00D018F8" w:rsidRDefault="00D018F8" w:rsidP="00D018F8">
            <w:pPr>
              <w:spacing w:before="120" w:after="120"/>
              <w:jc w:val="right"/>
              <w:rPr>
                <w:bCs/>
                <w:i/>
                <w:iCs/>
                <w:color w:val="000000" w:themeColor="text1"/>
                <w:sz w:val="28"/>
                <w:szCs w:val="28"/>
                <w:lang w:val="es-ES"/>
              </w:rPr>
            </w:pPr>
            <w:r w:rsidRPr="0071298F">
              <w:rPr>
                <w:b/>
                <w:bCs/>
                <w:color w:val="000000" w:themeColor="text1"/>
                <w:sz w:val="28"/>
                <w:szCs w:val="28"/>
                <w:lang w:val="vi-VN"/>
              </w:rPr>
              <w:t>30.000</w:t>
            </w:r>
          </w:p>
        </w:tc>
        <w:tc>
          <w:tcPr>
            <w:tcW w:w="992" w:type="dxa"/>
            <w:vAlign w:val="center"/>
          </w:tcPr>
          <w:p w14:paraId="53C06275" w14:textId="6B28C3D4" w:rsidR="00D018F8" w:rsidRDefault="00D018F8" w:rsidP="00D018F8">
            <w:pPr>
              <w:spacing w:before="120" w:after="120"/>
              <w:jc w:val="right"/>
              <w:rPr>
                <w:bCs/>
                <w:i/>
                <w:iCs/>
                <w:color w:val="000000" w:themeColor="text1"/>
                <w:sz w:val="28"/>
                <w:szCs w:val="28"/>
                <w:lang w:val="es-ES"/>
              </w:rPr>
            </w:pPr>
            <w:r w:rsidRPr="0071298F">
              <w:rPr>
                <w:b/>
                <w:bCs/>
                <w:color w:val="000000" w:themeColor="text1"/>
                <w:sz w:val="28"/>
                <w:szCs w:val="28"/>
                <w:lang w:val="vi-VN"/>
              </w:rPr>
              <w:t>50.000</w:t>
            </w:r>
          </w:p>
        </w:tc>
        <w:tc>
          <w:tcPr>
            <w:tcW w:w="1126" w:type="dxa"/>
            <w:vAlign w:val="center"/>
          </w:tcPr>
          <w:p w14:paraId="168E08EF" w14:textId="15ED975A" w:rsidR="00D018F8" w:rsidRDefault="00D018F8" w:rsidP="00D018F8">
            <w:pPr>
              <w:spacing w:before="120" w:after="120"/>
              <w:jc w:val="right"/>
              <w:rPr>
                <w:bCs/>
                <w:i/>
                <w:iCs/>
                <w:color w:val="000000" w:themeColor="text1"/>
                <w:sz w:val="28"/>
                <w:szCs w:val="28"/>
                <w:lang w:val="es-ES"/>
              </w:rPr>
            </w:pPr>
            <w:r w:rsidRPr="0071298F">
              <w:rPr>
                <w:b/>
                <w:bCs/>
                <w:color w:val="000000" w:themeColor="text1"/>
                <w:sz w:val="28"/>
                <w:szCs w:val="28"/>
                <w:lang w:val="vi-VN"/>
              </w:rPr>
              <w:t>150.000</w:t>
            </w:r>
          </w:p>
        </w:tc>
        <w:tc>
          <w:tcPr>
            <w:tcW w:w="1193" w:type="dxa"/>
            <w:vAlign w:val="center"/>
          </w:tcPr>
          <w:p w14:paraId="62432CA5" w14:textId="56D40A92" w:rsidR="00D018F8" w:rsidRDefault="00D018F8" w:rsidP="00D018F8">
            <w:pPr>
              <w:spacing w:before="120" w:after="120"/>
              <w:jc w:val="right"/>
              <w:rPr>
                <w:bCs/>
                <w:i/>
                <w:iCs/>
                <w:color w:val="000000" w:themeColor="text1"/>
                <w:sz w:val="28"/>
                <w:szCs w:val="28"/>
                <w:lang w:val="es-ES"/>
              </w:rPr>
            </w:pPr>
            <w:r w:rsidRPr="0071298F">
              <w:rPr>
                <w:b/>
                <w:bCs/>
                <w:color w:val="000000" w:themeColor="text1"/>
                <w:sz w:val="28"/>
                <w:szCs w:val="28"/>
                <w:lang w:val="vi-VN"/>
              </w:rPr>
              <w:t>360.000</w:t>
            </w:r>
          </w:p>
        </w:tc>
      </w:tr>
      <w:tr w:rsidR="00E54120" w14:paraId="13EE1AF1" w14:textId="22AB05FB" w:rsidTr="00E54120">
        <w:trPr>
          <w:jc w:val="center"/>
        </w:trPr>
        <w:tc>
          <w:tcPr>
            <w:tcW w:w="3539" w:type="dxa"/>
            <w:vAlign w:val="center"/>
          </w:tcPr>
          <w:p w14:paraId="3DB3B8D7" w14:textId="17D1CDCA" w:rsidR="00E54120" w:rsidRDefault="00E54120" w:rsidP="00D018F8">
            <w:pPr>
              <w:spacing w:before="120" w:after="120"/>
              <w:jc w:val="center"/>
              <w:rPr>
                <w:bCs/>
                <w:i/>
                <w:iCs/>
                <w:color w:val="000000" w:themeColor="text1"/>
                <w:sz w:val="28"/>
                <w:szCs w:val="28"/>
                <w:lang w:val="es-ES"/>
              </w:rPr>
            </w:pPr>
            <w:r>
              <w:rPr>
                <w:bCs/>
                <w:color w:val="000000" w:themeColor="text1"/>
                <w:sz w:val="28"/>
                <w:szCs w:val="28"/>
              </w:rPr>
              <w:t>Định mức c</w:t>
            </w:r>
            <w:r w:rsidRPr="00F1511E">
              <w:rPr>
                <w:bCs/>
                <w:color w:val="000000" w:themeColor="text1"/>
                <w:sz w:val="28"/>
                <w:szCs w:val="28"/>
                <w:lang w:val="vi-VN"/>
              </w:rPr>
              <w:t>hi phí lập quy chế quản lý kiến trúc đô thị</w:t>
            </w:r>
          </w:p>
        </w:tc>
        <w:tc>
          <w:tcPr>
            <w:tcW w:w="992" w:type="dxa"/>
            <w:vAlign w:val="center"/>
          </w:tcPr>
          <w:p w14:paraId="3A7A239A" w14:textId="1EB8EEDF" w:rsidR="00E54120" w:rsidRPr="00E54120" w:rsidRDefault="00E54120" w:rsidP="00E54120">
            <w:pPr>
              <w:spacing w:before="120" w:after="120"/>
              <w:jc w:val="center"/>
              <w:rPr>
                <w:bCs/>
                <w:color w:val="000000" w:themeColor="text1"/>
                <w:sz w:val="28"/>
                <w:szCs w:val="28"/>
                <w:lang w:val="vi-VN"/>
              </w:rPr>
            </w:pPr>
            <w:r w:rsidRPr="00E54120">
              <w:rPr>
                <w:bCs/>
                <w:color w:val="000000" w:themeColor="text1"/>
                <w:sz w:val="28"/>
                <w:szCs w:val="28"/>
                <w:lang w:val="vi-VN"/>
              </w:rPr>
              <w:t>0,761</w:t>
            </w:r>
          </w:p>
        </w:tc>
        <w:tc>
          <w:tcPr>
            <w:tcW w:w="992" w:type="dxa"/>
            <w:vAlign w:val="center"/>
          </w:tcPr>
          <w:p w14:paraId="7AB48B61" w14:textId="101184FC" w:rsidR="00E54120" w:rsidRPr="00E54120" w:rsidRDefault="00E54120" w:rsidP="00E54120">
            <w:pPr>
              <w:spacing w:before="120" w:after="120"/>
              <w:jc w:val="center"/>
              <w:rPr>
                <w:bCs/>
                <w:color w:val="000000" w:themeColor="text1"/>
                <w:sz w:val="28"/>
                <w:szCs w:val="28"/>
                <w:lang w:val="vi-VN"/>
              </w:rPr>
            </w:pPr>
            <w:r w:rsidRPr="00E54120">
              <w:rPr>
                <w:bCs/>
                <w:color w:val="000000" w:themeColor="text1"/>
                <w:sz w:val="28"/>
                <w:szCs w:val="28"/>
                <w:lang w:val="vi-VN"/>
              </w:rPr>
              <w:t>0,507</w:t>
            </w:r>
          </w:p>
        </w:tc>
        <w:tc>
          <w:tcPr>
            <w:tcW w:w="992" w:type="dxa"/>
            <w:vAlign w:val="center"/>
          </w:tcPr>
          <w:p w14:paraId="7B541088" w14:textId="044F9F30" w:rsidR="00E54120" w:rsidRPr="00E54120" w:rsidRDefault="00E54120" w:rsidP="00E54120">
            <w:pPr>
              <w:spacing w:before="120" w:after="120"/>
              <w:jc w:val="center"/>
              <w:rPr>
                <w:bCs/>
                <w:color w:val="000000" w:themeColor="text1"/>
                <w:sz w:val="28"/>
                <w:szCs w:val="28"/>
                <w:lang w:val="vi-VN"/>
              </w:rPr>
            </w:pPr>
            <w:r w:rsidRPr="00E54120">
              <w:rPr>
                <w:bCs/>
                <w:color w:val="000000" w:themeColor="text1"/>
                <w:sz w:val="28"/>
                <w:szCs w:val="28"/>
                <w:lang w:val="vi-VN"/>
              </w:rPr>
              <w:t>0,182</w:t>
            </w:r>
          </w:p>
        </w:tc>
        <w:tc>
          <w:tcPr>
            <w:tcW w:w="992" w:type="dxa"/>
            <w:vAlign w:val="center"/>
          </w:tcPr>
          <w:p w14:paraId="630B1AD4" w14:textId="330E57D3" w:rsidR="00E54120" w:rsidRPr="00E54120" w:rsidRDefault="00E54120" w:rsidP="00E54120">
            <w:pPr>
              <w:spacing w:before="120" w:after="120"/>
              <w:jc w:val="center"/>
              <w:rPr>
                <w:bCs/>
                <w:color w:val="000000" w:themeColor="text1"/>
                <w:sz w:val="28"/>
                <w:szCs w:val="28"/>
                <w:lang w:val="vi-VN"/>
              </w:rPr>
            </w:pPr>
            <w:r w:rsidRPr="00E54120">
              <w:rPr>
                <w:bCs/>
                <w:color w:val="000000" w:themeColor="text1"/>
                <w:sz w:val="28"/>
                <w:szCs w:val="28"/>
                <w:lang w:val="vi-VN"/>
              </w:rPr>
              <w:t>0,083</w:t>
            </w:r>
          </w:p>
        </w:tc>
        <w:tc>
          <w:tcPr>
            <w:tcW w:w="992" w:type="dxa"/>
            <w:vAlign w:val="center"/>
          </w:tcPr>
          <w:p w14:paraId="3C1126BC" w14:textId="28A3254F" w:rsidR="00E54120" w:rsidRPr="00E54120" w:rsidRDefault="00E54120" w:rsidP="00E54120">
            <w:pPr>
              <w:spacing w:before="120" w:after="120"/>
              <w:jc w:val="center"/>
              <w:rPr>
                <w:bCs/>
                <w:color w:val="000000" w:themeColor="text1"/>
                <w:sz w:val="28"/>
                <w:szCs w:val="28"/>
                <w:lang w:val="vi-VN"/>
              </w:rPr>
            </w:pPr>
            <w:r w:rsidRPr="00E54120">
              <w:rPr>
                <w:bCs/>
                <w:color w:val="000000" w:themeColor="text1"/>
                <w:sz w:val="28"/>
                <w:szCs w:val="28"/>
                <w:lang w:val="vi-VN"/>
              </w:rPr>
              <w:t>0,065</w:t>
            </w:r>
          </w:p>
        </w:tc>
        <w:tc>
          <w:tcPr>
            <w:tcW w:w="992" w:type="dxa"/>
            <w:vAlign w:val="center"/>
          </w:tcPr>
          <w:p w14:paraId="7907CD77" w14:textId="12B3BC08" w:rsidR="00E54120" w:rsidRPr="00E54120" w:rsidRDefault="00E54120" w:rsidP="00E54120">
            <w:pPr>
              <w:spacing w:before="120" w:after="120"/>
              <w:jc w:val="center"/>
              <w:rPr>
                <w:bCs/>
                <w:color w:val="000000" w:themeColor="text1"/>
                <w:sz w:val="28"/>
                <w:szCs w:val="28"/>
                <w:lang w:val="vi-VN"/>
              </w:rPr>
            </w:pPr>
            <w:r w:rsidRPr="00E54120">
              <w:rPr>
                <w:bCs/>
                <w:color w:val="000000" w:themeColor="text1"/>
                <w:sz w:val="28"/>
                <w:szCs w:val="28"/>
                <w:lang w:val="vi-VN"/>
              </w:rPr>
              <w:t>0,055</w:t>
            </w:r>
          </w:p>
        </w:tc>
        <w:tc>
          <w:tcPr>
            <w:tcW w:w="992" w:type="dxa"/>
            <w:vAlign w:val="center"/>
          </w:tcPr>
          <w:p w14:paraId="3B623FE6" w14:textId="26309484" w:rsidR="00E54120" w:rsidRPr="00E54120" w:rsidRDefault="00E54120" w:rsidP="00E54120">
            <w:pPr>
              <w:spacing w:before="120" w:after="120"/>
              <w:jc w:val="center"/>
              <w:rPr>
                <w:bCs/>
                <w:color w:val="000000" w:themeColor="text1"/>
                <w:sz w:val="28"/>
                <w:szCs w:val="28"/>
                <w:lang w:val="vi-VN"/>
              </w:rPr>
            </w:pPr>
            <w:r w:rsidRPr="00E54120">
              <w:rPr>
                <w:bCs/>
                <w:color w:val="000000" w:themeColor="text1"/>
                <w:sz w:val="28"/>
                <w:szCs w:val="28"/>
                <w:lang w:val="vi-VN"/>
              </w:rPr>
              <w:t>0,047</w:t>
            </w:r>
          </w:p>
        </w:tc>
        <w:tc>
          <w:tcPr>
            <w:tcW w:w="992" w:type="dxa"/>
            <w:vAlign w:val="center"/>
          </w:tcPr>
          <w:p w14:paraId="433A2329" w14:textId="0E0CEB34" w:rsidR="00E54120" w:rsidRPr="00E54120" w:rsidRDefault="00E54120" w:rsidP="00E54120">
            <w:pPr>
              <w:spacing w:before="120" w:after="120"/>
              <w:jc w:val="center"/>
              <w:rPr>
                <w:bCs/>
                <w:color w:val="000000" w:themeColor="text1"/>
                <w:sz w:val="28"/>
                <w:szCs w:val="28"/>
                <w:lang w:val="vi-VN"/>
              </w:rPr>
            </w:pPr>
            <w:r w:rsidRPr="00E54120">
              <w:rPr>
                <w:bCs/>
                <w:color w:val="000000" w:themeColor="text1"/>
                <w:sz w:val="28"/>
                <w:szCs w:val="28"/>
                <w:lang w:val="vi-VN"/>
              </w:rPr>
              <w:t>0,042</w:t>
            </w:r>
          </w:p>
        </w:tc>
        <w:tc>
          <w:tcPr>
            <w:tcW w:w="992" w:type="dxa"/>
            <w:vAlign w:val="center"/>
          </w:tcPr>
          <w:p w14:paraId="2863B61C" w14:textId="65A19143" w:rsidR="00E54120" w:rsidRPr="00E54120" w:rsidRDefault="00E54120" w:rsidP="00E54120">
            <w:pPr>
              <w:spacing w:before="120" w:after="120"/>
              <w:jc w:val="center"/>
              <w:rPr>
                <w:bCs/>
                <w:color w:val="000000" w:themeColor="text1"/>
                <w:sz w:val="28"/>
                <w:szCs w:val="28"/>
                <w:lang w:val="vi-VN"/>
              </w:rPr>
            </w:pPr>
            <w:r w:rsidRPr="00E54120">
              <w:rPr>
                <w:bCs/>
                <w:color w:val="000000" w:themeColor="text1"/>
                <w:sz w:val="28"/>
                <w:szCs w:val="28"/>
                <w:lang w:val="vi-VN"/>
              </w:rPr>
              <w:t>0,035</w:t>
            </w:r>
          </w:p>
        </w:tc>
        <w:tc>
          <w:tcPr>
            <w:tcW w:w="1126" w:type="dxa"/>
            <w:vAlign w:val="center"/>
          </w:tcPr>
          <w:p w14:paraId="144E1E53" w14:textId="1F9C6FEA" w:rsidR="00E54120" w:rsidRPr="00E54120" w:rsidRDefault="00E54120" w:rsidP="00E54120">
            <w:pPr>
              <w:spacing w:before="120" w:after="120"/>
              <w:jc w:val="center"/>
              <w:rPr>
                <w:bCs/>
                <w:color w:val="000000" w:themeColor="text1"/>
                <w:sz w:val="28"/>
                <w:szCs w:val="28"/>
                <w:lang w:val="vi-VN"/>
              </w:rPr>
            </w:pPr>
            <w:r w:rsidRPr="00E54120">
              <w:rPr>
                <w:bCs/>
                <w:color w:val="000000" w:themeColor="text1"/>
                <w:sz w:val="28"/>
                <w:szCs w:val="28"/>
                <w:lang w:val="vi-VN"/>
              </w:rPr>
              <w:t>0,026</w:t>
            </w:r>
          </w:p>
        </w:tc>
        <w:tc>
          <w:tcPr>
            <w:tcW w:w="1193" w:type="dxa"/>
            <w:vAlign w:val="center"/>
          </w:tcPr>
          <w:p w14:paraId="1611221D" w14:textId="34B0C934" w:rsidR="00E54120" w:rsidRPr="00E54120" w:rsidRDefault="00E54120" w:rsidP="00E54120">
            <w:pPr>
              <w:spacing w:before="120" w:after="120"/>
              <w:jc w:val="center"/>
              <w:rPr>
                <w:bCs/>
                <w:color w:val="000000" w:themeColor="text1"/>
                <w:sz w:val="28"/>
                <w:szCs w:val="28"/>
                <w:lang w:val="vi-VN"/>
              </w:rPr>
            </w:pPr>
            <w:r w:rsidRPr="00E54120">
              <w:rPr>
                <w:bCs/>
                <w:color w:val="000000" w:themeColor="text1"/>
                <w:sz w:val="28"/>
                <w:szCs w:val="28"/>
                <w:lang w:val="vi-VN"/>
              </w:rPr>
              <w:t>0,016</w:t>
            </w:r>
          </w:p>
        </w:tc>
      </w:tr>
    </w:tbl>
    <w:p w14:paraId="14ED6C63" w14:textId="77777777" w:rsidR="00BB3148" w:rsidRPr="00176831" w:rsidRDefault="00BB3148" w:rsidP="00BB3148">
      <w:pPr>
        <w:widowControl w:val="0"/>
        <w:suppressAutoHyphens/>
        <w:spacing w:before="120" w:after="120" w:line="360" w:lineRule="exact"/>
        <w:ind w:firstLine="720"/>
        <w:jc w:val="both"/>
        <w:rPr>
          <w:rFonts w:eastAsia="Courier New"/>
          <w:b/>
          <w:color w:val="000000"/>
          <w:sz w:val="28"/>
          <w:szCs w:val="28"/>
          <w:lang w:eastAsia="zh-CN"/>
        </w:rPr>
      </w:pPr>
      <w:r w:rsidRPr="00176831">
        <w:rPr>
          <w:rFonts w:eastAsia="Courier New"/>
          <w:b/>
          <w:color w:val="000000"/>
          <w:sz w:val="28"/>
          <w:szCs w:val="28"/>
          <w:lang w:eastAsia="zh-CN"/>
        </w:rPr>
        <w:t>Ghi chú:</w:t>
      </w:r>
    </w:p>
    <w:p w14:paraId="7363C118" w14:textId="59938535" w:rsidR="00BB3148" w:rsidRPr="00F1511E" w:rsidRDefault="005F6055" w:rsidP="00C82C55">
      <w:pPr>
        <w:pStyle w:val="ListParagraph"/>
        <w:widowControl w:val="0"/>
        <w:numPr>
          <w:ilvl w:val="0"/>
          <w:numId w:val="4"/>
        </w:numPr>
        <w:tabs>
          <w:tab w:val="left" w:pos="1134"/>
        </w:tabs>
        <w:suppressAutoHyphens/>
        <w:spacing w:before="120" w:after="120" w:line="360" w:lineRule="exact"/>
        <w:ind w:left="0" w:firstLine="720"/>
        <w:jc w:val="both"/>
        <w:rPr>
          <w:rFonts w:eastAsia="Courier New"/>
          <w:color w:val="000000"/>
          <w:sz w:val="28"/>
          <w:szCs w:val="28"/>
          <w:lang w:eastAsia="zh-CN"/>
        </w:rPr>
      </w:pPr>
      <w:r>
        <w:rPr>
          <w:rFonts w:eastAsia="Courier New"/>
          <w:color w:val="000000"/>
          <w:sz w:val="28"/>
          <w:szCs w:val="28"/>
          <w:lang w:eastAsia="zh-CN"/>
        </w:rPr>
        <w:t>Định mức c</w:t>
      </w:r>
      <w:r w:rsidR="00F1511E" w:rsidRPr="00F1511E">
        <w:rPr>
          <w:rFonts w:eastAsia="Courier New"/>
          <w:color w:val="000000"/>
          <w:sz w:val="28"/>
          <w:szCs w:val="28"/>
          <w:lang w:eastAsia="zh-CN"/>
        </w:rPr>
        <w:t xml:space="preserve">hi phí lập quy chế quản lý kiến trúc </w:t>
      </w:r>
      <w:r w:rsidR="002B5BD2">
        <w:rPr>
          <w:rFonts w:eastAsia="Courier New"/>
          <w:color w:val="000000"/>
          <w:sz w:val="28"/>
          <w:szCs w:val="28"/>
          <w:lang w:eastAsia="zh-CN"/>
        </w:rPr>
        <w:t xml:space="preserve">đô thị </w:t>
      </w:r>
      <w:r w:rsidR="00F1511E" w:rsidRPr="00F1511E">
        <w:rPr>
          <w:rFonts w:eastAsia="Courier New"/>
          <w:color w:val="000000"/>
          <w:sz w:val="28"/>
          <w:szCs w:val="28"/>
          <w:lang w:eastAsia="zh-CN"/>
        </w:rPr>
        <w:t xml:space="preserve">quy định tại bảng số 1 nêu trên áp dụng đối với đô thị loại V. </w:t>
      </w:r>
      <w:r w:rsidR="00BB3148" w:rsidRPr="00F1511E">
        <w:rPr>
          <w:rFonts w:eastAsia="Courier New"/>
          <w:color w:val="000000"/>
          <w:sz w:val="28"/>
          <w:szCs w:val="28"/>
          <w:lang w:eastAsia="zh-CN"/>
        </w:rPr>
        <w:t xml:space="preserve">Đối với </w:t>
      </w:r>
      <w:r w:rsidR="00F1511E" w:rsidRPr="00F1511E">
        <w:rPr>
          <w:rFonts w:eastAsia="Courier New"/>
          <w:color w:val="000000"/>
          <w:sz w:val="28"/>
          <w:szCs w:val="28"/>
          <w:lang w:eastAsia="zh-CN"/>
        </w:rPr>
        <w:t xml:space="preserve">các loại </w:t>
      </w:r>
      <w:r w:rsidR="00BB3148" w:rsidRPr="00F1511E">
        <w:rPr>
          <w:rFonts w:eastAsia="Courier New"/>
          <w:color w:val="000000"/>
          <w:sz w:val="28"/>
          <w:szCs w:val="28"/>
          <w:lang w:eastAsia="zh-CN"/>
        </w:rPr>
        <w:t xml:space="preserve">đô thị khác </w:t>
      </w:r>
      <w:r w:rsidR="00F1511E" w:rsidRPr="00F1511E">
        <w:rPr>
          <w:rFonts w:eastAsia="Courier New"/>
          <w:color w:val="000000"/>
          <w:sz w:val="28"/>
          <w:szCs w:val="28"/>
          <w:lang w:eastAsia="zh-CN"/>
        </w:rPr>
        <w:t xml:space="preserve">điều chỉnh với hệ số </w:t>
      </w:r>
      <w:r w:rsidR="00BB3148" w:rsidRPr="00F1511E">
        <w:rPr>
          <w:rFonts w:eastAsia="Courier New"/>
          <w:color w:val="000000"/>
          <w:sz w:val="28"/>
          <w:szCs w:val="28"/>
          <w:lang w:eastAsia="zh-CN"/>
        </w:rPr>
        <w:t>K như sau:</w:t>
      </w:r>
    </w:p>
    <w:p w14:paraId="2D0EF8F3" w14:textId="72AABDB3" w:rsidR="00F1511E" w:rsidRDefault="00F1511E" w:rsidP="00C82C55">
      <w:pPr>
        <w:pStyle w:val="ListParagraph"/>
        <w:widowControl w:val="0"/>
        <w:numPr>
          <w:ilvl w:val="0"/>
          <w:numId w:val="5"/>
        </w:numPr>
        <w:suppressAutoHyphens/>
        <w:spacing w:before="120" w:after="120" w:line="360" w:lineRule="exact"/>
        <w:jc w:val="both"/>
        <w:rPr>
          <w:rFonts w:eastAsia="Courier New"/>
          <w:color w:val="000000"/>
          <w:sz w:val="28"/>
          <w:szCs w:val="28"/>
          <w:lang w:eastAsia="zh-CN"/>
        </w:rPr>
      </w:pPr>
      <w:r>
        <w:rPr>
          <w:rFonts w:eastAsia="Courier New"/>
          <w:color w:val="000000"/>
          <w:sz w:val="28"/>
          <w:szCs w:val="28"/>
          <w:lang w:eastAsia="zh-CN"/>
        </w:rPr>
        <w:t xml:space="preserve">Đô thị </w:t>
      </w:r>
      <w:r w:rsidR="00FC39D1">
        <w:rPr>
          <w:rFonts w:eastAsia="Courier New"/>
          <w:color w:val="000000"/>
          <w:sz w:val="28"/>
          <w:szCs w:val="28"/>
          <w:lang w:eastAsia="zh-CN"/>
        </w:rPr>
        <w:t>l</w:t>
      </w:r>
      <w:r>
        <w:rPr>
          <w:rFonts w:eastAsia="Courier New"/>
          <w:color w:val="000000"/>
          <w:sz w:val="28"/>
          <w:szCs w:val="28"/>
          <w:lang w:eastAsia="zh-CN"/>
        </w:rPr>
        <w:t>oại Đặc biệt</w:t>
      </w:r>
      <w:r w:rsidR="0030041B">
        <w:rPr>
          <w:rFonts w:eastAsia="Courier New"/>
          <w:color w:val="000000"/>
          <w:sz w:val="28"/>
          <w:szCs w:val="28"/>
          <w:lang w:eastAsia="zh-CN"/>
        </w:rPr>
        <w:tab/>
      </w:r>
      <w:r>
        <w:rPr>
          <w:rFonts w:eastAsia="Courier New"/>
          <w:color w:val="000000"/>
          <w:sz w:val="28"/>
          <w:szCs w:val="28"/>
          <w:lang w:eastAsia="zh-CN"/>
        </w:rPr>
        <w:t xml:space="preserve">: </w:t>
      </w:r>
      <w:r w:rsidR="0030041B" w:rsidRPr="00F1511E">
        <w:rPr>
          <w:rFonts w:eastAsia="Courier New"/>
          <w:color w:val="000000"/>
          <w:sz w:val="28"/>
          <w:szCs w:val="28"/>
          <w:lang w:eastAsia="zh-CN"/>
        </w:rPr>
        <w:t>K</w:t>
      </w:r>
      <w:r>
        <w:rPr>
          <w:rFonts w:eastAsia="Courier New"/>
          <w:color w:val="000000"/>
          <w:sz w:val="28"/>
          <w:szCs w:val="28"/>
          <w:lang w:eastAsia="zh-CN"/>
        </w:rPr>
        <w:t xml:space="preserve"> = 1,25</w:t>
      </w:r>
      <w:r w:rsidR="00FB17D4">
        <w:rPr>
          <w:rFonts w:eastAsia="Courier New"/>
          <w:color w:val="000000"/>
          <w:sz w:val="28"/>
          <w:szCs w:val="28"/>
          <w:lang w:eastAsia="zh-CN"/>
        </w:rPr>
        <w:t>;</w:t>
      </w:r>
    </w:p>
    <w:p w14:paraId="634B411B" w14:textId="3F9178C6" w:rsidR="00F1511E" w:rsidRDefault="00F1511E" w:rsidP="00C82C55">
      <w:pPr>
        <w:pStyle w:val="ListParagraph"/>
        <w:widowControl w:val="0"/>
        <w:numPr>
          <w:ilvl w:val="0"/>
          <w:numId w:val="5"/>
        </w:numPr>
        <w:suppressAutoHyphens/>
        <w:spacing w:before="120" w:after="120" w:line="360" w:lineRule="exact"/>
        <w:jc w:val="both"/>
        <w:rPr>
          <w:rFonts w:eastAsia="Courier New"/>
          <w:color w:val="000000"/>
          <w:sz w:val="28"/>
          <w:szCs w:val="28"/>
          <w:lang w:eastAsia="zh-CN"/>
        </w:rPr>
      </w:pPr>
      <w:r>
        <w:rPr>
          <w:rFonts w:eastAsia="Courier New"/>
          <w:color w:val="000000"/>
          <w:sz w:val="28"/>
          <w:szCs w:val="28"/>
          <w:lang w:eastAsia="zh-CN"/>
        </w:rPr>
        <w:t xml:space="preserve">Đô thị </w:t>
      </w:r>
      <w:r w:rsidR="00FC39D1">
        <w:rPr>
          <w:rFonts w:eastAsia="Courier New"/>
          <w:color w:val="000000"/>
          <w:sz w:val="28"/>
          <w:szCs w:val="28"/>
          <w:lang w:eastAsia="zh-CN"/>
        </w:rPr>
        <w:t>l</w:t>
      </w:r>
      <w:r>
        <w:rPr>
          <w:rFonts w:eastAsia="Courier New"/>
          <w:color w:val="000000"/>
          <w:sz w:val="28"/>
          <w:szCs w:val="28"/>
          <w:lang w:eastAsia="zh-CN"/>
        </w:rPr>
        <w:t>oại I và Loại  II</w:t>
      </w:r>
      <w:r w:rsidR="0030041B">
        <w:rPr>
          <w:rFonts w:eastAsia="Courier New"/>
          <w:color w:val="000000"/>
          <w:sz w:val="28"/>
          <w:szCs w:val="28"/>
          <w:lang w:eastAsia="zh-CN"/>
        </w:rPr>
        <w:tab/>
      </w:r>
      <w:r>
        <w:rPr>
          <w:rFonts w:eastAsia="Courier New"/>
          <w:color w:val="000000"/>
          <w:sz w:val="28"/>
          <w:szCs w:val="28"/>
          <w:lang w:eastAsia="zh-CN"/>
        </w:rPr>
        <w:t xml:space="preserve">: </w:t>
      </w:r>
      <w:r w:rsidR="0030041B" w:rsidRPr="00F1511E">
        <w:rPr>
          <w:rFonts w:eastAsia="Courier New"/>
          <w:color w:val="000000"/>
          <w:sz w:val="28"/>
          <w:szCs w:val="28"/>
          <w:lang w:eastAsia="zh-CN"/>
        </w:rPr>
        <w:t>K</w:t>
      </w:r>
      <w:r>
        <w:rPr>
          <w:rFonts w:eastAsia="Courier New"/>
          <w:color w:val="000000"/>
          <w:sz w:val="28"/>
          <w:szCs w:val="28"/>
          <w:lang w:eastAsia="zh-CN"/>
        </w:rPr>
        <w:t xml:space="preserve"> = 1,15</w:t>
      </w:r>
      <w:r w:rsidR="00FB17D4">
        <w:rPr>
          <w:rFonts w:eastAsia="Courier New"/>
          <w:color w:val="000000"/>
          <w:sz w:val="28"/>
          <w:szCs w:val="28"/>
          <w:lang w:eastAsia="zh-CN"/>
        </w:rPr>
        <w:t>;</w:t>
      </w:r>
    </w:p>
    <w:p w14:paraId="76EC8561" w14:textId="7920A47E" w:rsidR="00F1511E" w:rsidRPr="00F1511E" w:rsidRDefault="00F1511E" w:rsidP="00C82C55">
      <w:pPr>
        <w:pStyle w:val="ListParagraph"/>
        <w:widowControl w:val="0"/>
        <w:numPr>
          <w:ilvl w:val="0"/>
          <w:numId w:val="5"/>
        </w:numPr>
        <w:suppressAutoHyphens/>
        <w:spacing w:before="120" w:after="120" w:line="360" w:lineRule="exact"/>
        <w:jc w:val="both"/>
        <w:rPr>
          <w:rFonts w:eastAsia="Courier New"/>
          <w:color w:val="000000"/>
          <w:sz w:val="28"/>
          <w:szCs w:val="28"/>
          <w:lang w:eastAsia="zh-CN"/>
        </w:rPr>
      </w:pPr>
      <w:r>
        <w:rPr>
          <w:rFonts w:eastAsia="Courier New"/>
          <w:color w:val="000000"/>
          <w:sz w:val="28"/>
          <w:szCs w:val="28"/>
          <w:lang w:eastAsia="zh-CN"/>
        </w:rPr>
        <w:t xml:space="preserve">Đô thị </w:t>
      </w:r>
      <w:r w:rsidR="00FC39D1">
        <w:rPr>
          <w:rFonts w:eastAsia="Courier New"/>
          <w:color w:val="000000"/>
          <w:sz w:val="28"/>
          <w:szCs w:val="28"/>
          <w:lang w:eastAsia="zh-CN"/>
        </w:rPr>
        <w:t>l</w:t>
      </w:r>
      <w:r>
        <w:rPr>
          <w:rFonts w:eastAsia="Courier New"/>
          <w:color w:val="000000"/>
          <w:sz w:val="28"/>
          <w:szCs w:val="28"/>
          <w:lang w:eastAsia="zh-CN"/>
        </w:rPr>
        <w:t>oại III và Loại IV</w:t>
      </w:r>
      <w:r w:rsidR="0030041B">
        <w:rPr>
          <w:rFonts w:eastAsia="Courier New"/>
          <w:color w:val="000000"/>
          <w:sz w:val="28"/>
          <w:szCs w:val="28"/>
          <w:lang w:eastAsia="zh-CN"/>
        </w:rPr>
        <w:tab/>
      </w:r>
      <w:r>
        <w:rPr>
          <w:rFonts w:eastAsia="Courier New"/>
          <w:color w:val="000000"/>
          <w:sz w:val="28"/>
          <w:szCs w:val="28"/>
          <w:lang w:eastAsia="zh-CN"/>
        </w:rPr>
        <w:t xml:space="preserve">: </w:t>
      </w:r>
      <w:r w:rsidR="0030041B" w:rsidRPr="00F1511E">
        <w:rPr>
          <w:rFonts w:eastAsia="Courier New"/>
          <w:color w:val="000000"/>
          <w:sz w:val="28"/>
          <w:szCs w:val="28"/>
          <w:lang w:eastAsia="zh-CN"/>
        </w:rPr>
        <w:t>K</w:t>
      </w:r>
      <w:r>
        <w:rPr>
          <w:rFonts w:eastAsia="Courier New"/>
          <w:color w:val="000000"/>
          <w:sz w:val="28"/>
          <w:szCs w:val="28"/>
          <w:lang w:eastAsia="zh-CN"/>
        </w:rPr>
        <w:t xml:space="preserve"> = 1,10</w:t>
      </w:r>
      <w:r w:rsidR="00FB17D4">
        <w:rPr>
          <w:rFonts w:eastAsia="Courier New"/>
          <w:color w:val="000000"/>
          <w:sz w:val="28"/>
          <w:szCs w:val="28"/>
          <w:lang w:eastAsia="zh-CN"/>
        </w:rPr>
        <w:t>.</w:t>
      </w:r>
    </w:p>
    <w:p w14:paraId="182F4B51" w14:textId="2ABE19A1" w:rsidR="0030041B" w:rsidRDefault="005F6055" w:rsidP="00C82C55">
      <w:pPr>
        <w:pStyle w:val="ListParagraph"/>
        <w:widowControl w:val="0"/>
        <w:numPr>
          <w:ilvl w:val="0"/>
          <w:numId w:val="4"/>
        </w:numPr>
        <w:tabs>
          <w:tab w:val="left" w:pos="1134"/>
        </w:tabs>
        <w:suppressAutoHyphens/>
        <w:spacing w:before="120" w:after="120" w:line="360" w:lineRule="exact"/>
        <w:ind w:left="0" w:firstLine="720"/>
        <w:jc w:val="both"/>
        <w:rPr>
          <w:rFonts w:eastAsia="Courier New"/>
          <w:color w:val="000000"/>
          <w:sz w:val="28"/>
          <w:szCs w:val="28"/>
          <w:lang w:eastAsia="zh-CN"/>
        </w:rPr>
      </w:pPr>
      <w:r>
        <w:rPr>
          <w:rFonts w:eastAsia="Courier New"/>
          <w:color w:val="000000"/>
          <w:sz w:val="28"/>
          <w:szCs w:val="28"/>
          <w:lang w:eastAsia="zh-CN"/>
        </w:rPr>
        <w:t>Định mức c</w:t>
      </w:r>
      <w:r w:rsidR="0030041B" w:rsidRPr="0030041B">
        <w:rPr>
          <w:rFonts w:eastAsia="Courier New"/>
          <w:color w:val="000000"/>
          <w:sz w:val="28"/>
          <w:szCs w:val="28"/>
          <w:lang w:eastAsia="zh-CN"/>
        </w:rPr>
        <w:t xml:space="preserve">hi phí lập quy chế quản lý kiến trúc </w:t>
      </w:r>
      <w:r w:rsidR="002B5BD2">
        <w:rPr>
          <w:rFonts w:eastAsia="Courier New"/>
          <w:color w:val="000000"/>
          <w:sz w:val="28"/>
          <w:szCs w:val="28"/>
          <w:lang w:eastAsia="zh-CN"/>
        </w:rPr>
        <w:t xml:space="preserve">đô thị </w:t>
      </w:r>
      <w:r w:rsidR="0030041B" w:rsidRPr="0030041B">
        <w:rPr>
          <w:rFonts w:eastAsia="Courier New"/>
          <w:color w:val="000000"/>
          <w:sz w:val="28"/>
          <w:szCs w:val="28"/>
          <w:lang w:eastAsia="zh-CN"/>
        </w:rPr>
        <w:t>quy định tại bảng số 1 nêu trên áp dụng đối vớ</w:t>
      </w:r>
      <w:r w:rsidR="00FB17D4">
        <w:rPr>
          <w:rFonts w:eastAsia="Courier New"/>
          <w:color w:val="000000"/>
          <w:sz w:val="28"/>
          <w:szCs w:val="28"/>
          <w:lang w:eastAsia="zh-CN"/>
        </w:rPr>
        <w:t>i</w:t>
      </w:r>
      <w:r w:rsidR="0030041B">
        <w:rPr>
          <w:rFonts w:eastAsia="Courier New"/>
          <w:color w:val="000000"/>
          <w:sz w:val="28"/>
          <w:szCs w:val="28"/>
          <w:lang w:eastAsia="zh-CN"/>
        </w:rPr>
        <w:t xml:space="preserve"> quy chế </w:t>
      </w:r>
      <w:r w:rsidR="00FB17D4">
        <w:rPr>
          <w:rFonts w:eastAsia="Courier New"/>
          <w:color w:val="000000"/>
          <w:sz w:val="28"/>
          <w:szCs w:val="28"/>
          <w:lang w:eastAsia="zh-CN"/>
        </w:rPr>
        <w:t xml:space="preserve">quản lý kiến trúc đô thị </w:t>
      </w:r>
      <w:r w:rsidR="0030041B">
        <w:rPr>
          <w:rFonts w:eastAsia="Courier New"/>
          <w:color w:val="000000"/>
          <w:sz w:val="28"/>
          <w:szCs w:val="28"/>
          <w:lang w:eastAsia="zh-CN"/>
        </w:rPr>
        <w:t>có tối đa 03 khu vực có yêu cầu quản lý đặc thù. Trường hợp số lượng khu vực có yêu cầu quản lý đặc thù lớn hơn 03 khu vực thì điều chỉnh với hệ số K</w:t>
      </w:r>
      <w:r w:rsidR="0030041B" w:rsidRPr="0030041B">
        <w:rPr>
          <w:rFonts w:eastAsia="Courier New"/>
          <w:color w:val="000000"/>
          <w:sz w:val="28"/>
          <w:szCs w:val="28"/>
          <w:vertAlign w:val="subscript"/>
          <w:lang w:eastAsia="zh-CN"/>
        </w:rPr>
        <w:t>2</w:t>
      </w:r>
      <w:r w:rsidR="0030041B">
        <w:rPr>
          <w:rFonts w:eastAsia="Courier New"/>
          <w:color w:val="000000"/>
          <w:sz w:val="28"/>
          <w:szCs w:val="28"/>
          <w:lang w:eastAsia="zh-CN"/>
        </w:rPr>
        <w:t xml:space="preserve"> như sau: </w:t>
      </w:r>
    </w:p>
    <w:p w14:paraId="2BDC3F8A" w14:textId="076E2599" w:rsidR="0030041B" w:rsidRPr="00F1511E" w:rsidRDefault="0030041B" w:rsidP="00C82C55">
      <w:pPr>
        <w:pStyle w:val="ListParagraph"/>
        <w:widowControl w:val="0"/>
        <w:numPr>
          <w:ilvl w:val="0"/>
          <w:numId w:val="6"/>
        </w:numPr>
        <w:suppressAutoHyphens/>
        <w:spacing w:before="120" w:after="120" w:line="360" w:lineRule="exact"/>
        <w:jc w:val="both"/>
        <w:rPr>
          <w:rFonts w:eastAsia="Courier New"/>
          <w:color w:val="000000"/>
          <w:sz w:val="28"/>
          <w:szCs w:val="28"/>
          <w:lang w:eastAsia="zh-CN"/>
        </w:rPr>
      </w:pPr>
      <w:r>
        <w:rPr>
          <w:rFonts w:eastAsia="Courier New"/>
          <w:color w:val="000000"/>
          <w:sz w:val="28"/>
          <w:szCs w:val="28"/>
          <w:lang w:eastAsia="zh-CN"/>
        </w:rPr>
        <w:t xml:space="preserve">Số lượng khu vực </w:t>
      </w:r>
      <w:r w:rsidR="00FB17D4">
        <w:rPr>
          <w:rFonts w:eastAsia="Courier New"/>
          <w:color w:val="000000"/>
          <w:sz w:val="28"/>
          <w:szCs w:val="28"/>
          <w:lang w:eastAsia="zh-CN"/>
        </w:rPr>
        <w:t xml:space="preserve">có yêu cầu quản lý đặc thù </w:t>
      </w:r>
      <w:r>
        <w:rPr>
          <w:rFonts w:eastAsia="Courier New"/>
          <w:color w:val="000000"/>
          <w:sz w:val="28"/>
          <w:szCs w:val="28"/>
          <w:lang w:eastAsia="zh-CN"/>
        </w:rPr>
        <w:t>lớn hơn 10</w:t>
      </w:r>
      <w:r w:rsidR="00FB17D4">
        <w:rPr>
          <w:rFonts w:eastAsia="Courier New"/>
          <w:color w:val="000000"/>
          <w:sz w:val="28"/>
          <w:szCs w:val="28"/>
          <w:lang w:eastAsia="zh-CN"/>
        </w:rPr>
        <w:t xml:space="preserve"> khu vực</w:t>
      </w:r>
      <w:r w:rsidR="00240385">
        <w:rPr>
          <w:rFonts w:eastAsia="Courier New"/>
          <w:color w:val="000000"/>
          <w:sz w:val="28"/>
          <w:szCs w:val="28"/>
          <w:lang w:eastAsia="zh-CN"/>
        </w:rPr>
        <w:t xml:space="preserve"> </w:t>
      </w:r>
      <w:r>
        <w:rPr>
          <w:rFonts w:eastAsia="Courier New"/>
          <w:color w:val="000000"/>
          <w:sz w:val="28"/>
          <w:szCs w:val="28"/>
          <w:lang w:eastAsia="zh-CN"/>
        </w:rPr>
        <w:t>: K = 1,18</w:t>
      </w:r>
      <w:r w:rsidR="00FB17D4">
        <w:rPr>
          <w:rFonts w:eastAsia="Courier New"/>
          <w:color w:val="000000"/>
          <w:sz w:val="28"/>
          <w:szCs w:val="28"/>
          <w:lang w:eastAsia="zh-CN"/>
        </w:rPr>
        <w:t>;</w:t>
      </w:r>
    </w:p>
    <w:p w14:paraId="2F86FC9C" w14:textId="5F924CF2" w:rsidR="0030041B" w:rsidRDefault="0030041B" w:rsidP="00C82C55">
      <w:pPr>
        <w:pStyle w:val="ListParagraph"/>
        <w:widowControl w:val="0"/>
        <w:numPr>
          <w:ilvl w:val="0"/>
          <w:numId w:val="6"/>
        </w:numPr>
        <w:suppressAutoHyphens/>
        <w:spacing w:before="120" w:after="120" w:line="360" w:lineRule="exact"/>
        <w:jc w:val="both"/>
        <w:rPr>
          <w:rFonts w:eastAsia="Courier New"/>
          <w:color w:val="000000"/>
          <w:sz w:val="28"/>
          <w:szCs w:val="28"/>
          <w:lang w:eastAsia="zh-CN"/>
        </w:rPr>
      </w:pPr>
      <w:r>
        <w:rPr>
          <w:rFonts w:eastAsia="Courier New"/>
          <w:color w:val="000000"/>
          <w:sz w:val="28"/>
          <w:szCs w:val="28"/>
          <w:lang w:eastAsia="zh-CN"/>
        </w:rPr>
        <w:t xml:space="preserve">Số lượng khu vực </w:t>
      </w:r>
      <w:r w:rsidR="00FB17D4">
        <w:rPr>
          <w:rFonts w:eastAsia="Courier New"/>
          <w:color w:val="000000"/>
          <w:sz w:val="28"/>
          <w:szCs w:val="28"/>
          <w:lang w:eastAsia="zh-CN"/>
        </w:rPr>
        <w:t xml:space="preserve">có yêu cầu quản lý đặc thù </w:t>
      </w:r>
      <w:r>
        <w:rPr>
          <w:rFonts w:eastAsia="Courier New"/>
          <w:color w:val="000000"/>
          <w:sz w:val="28"/>
          <w:szCs w:val="28"/>
          <w:lang w:eastAsia="zh-CN"/>
        </w:rPr>
        <w:t xml:space="preserve">từ </w:t>
      </w:r>
      <w:r w:rsidR="002B5BD2">
        <w:rPr>
          <w:rFonts w:eastAsia="Courier New"/>
          <w:color w:val="000000"/>
          <w:sz w:val="28"/>
          <w:szCs w:val="28"/>
          <w:lang w:eastAsia="zh-CN"/>
        </w:rPr>
        <w:t>6</w:t>
      </w:r>
      <w:r>
        <w:rPr>
          <w:rFonts w:eastAsia="Courier New"/>
          <w:color w:val="000000"/>
          <w:sz w:val="28"/>
          <w:szCs w:val="28"/>
          <w:lang w:eastAsia="zh-CN"/>
        </w:rPr>
        <w:t>-10</w:t>
      </w:r>
      <w:r w:rsidR="00FB17D4" w:rsidRPr="00FB17D4">
        <w:rPr>
          <w:rFonts w:eastAsia="Courier New"/>
          <w:color w:val="000000"/>
          <w:sz w:val="28"/>
          <w:szCs w:val="28"/>
          <w:lang w:eastAsia="zh-CN"/>
        </w:rPr>
        <w:t xml:space="preserve"> </w:t>
      </w:r>
      <w:r w:rsidR="00FB17D4">
        <w:rPr>
          <w:rFonts w:eastAsia="Courier New"/>
          <w:color w:val="000000"/>
          <w:sz w:val="28"/>
          <w:szCs w:val="28"/>
          <w:lang w:eastAsia="zh-CN"/>
        </w:rPr>
        <w:t xml:space="preserve">khu vực       </w:t>
      </w:r>
      <w:r>
        <w:rPr>
          <w:rFonts w:eastAsia="Courier New"/>
          <w:color w:val="000000"/>
          <w:sz w:val="28"/>
          <w:szCs w:val="28"/>
          <w:lang w:eastAsia="zh-CN"/>
        </w:rPr>
        <w:t>: K = 1,12</w:t>
      </w:r>
      <w:r w:rsidR="00FB17D4">
        <w:rPr>
          <w:rFonts w:eastAsia="Courier New"/>
          <w:color w:val="000000"/>
          <w:sz w:val="28"/>
          <w:szCs w:val="28"/>
          <w:lang w:eastAsia="zh-CN"/>
        </w:rPr>
        <w:t>;</w:t>
      </w:r>
    </w:p>
    <w:p w14:paraId="49329193" w14:textId="27A51342" w:rsidR="0030041B" w:rsidRPr="0030041B" w:rsidRDefault="0030041B" w:rsidP="00C82C55">
      <w:pPr>
        <w:pStyle w:val="ListParagraph"/>
        <w:widowControl w:val="0"/>
        <w:numPr>
          <w:ilvl w:val="0"/>
          <w:numId w:val="6"/>
        </w:numPr>
        <w:suppressAutoHyphens/>
        <w:spacing w:before="120" w:after="120" w:line="360" w:lineRule="exact"/>
        <w:jc w:val="both"/>
        <w:rPr>
          <w:rFonts w:eastAsia="Courier New"/>
          <w:color w:val="000000"/>
          <w:sz w:val="28"/>
          <w:szCs w:val="28"/>
          <w:lang w:eastAsia="zh-CN"/>
        </w:rPr>
      </w:pPr>
      <w:r>
        <w:rPr>
          <w:rFonts w:eastAsia="Courier New"/>
          <w:color w:val="000000"/>
          <w:sz w:val="28"/>
          <w:szCs w:val="28"/>
          <w:lang w:eastAsia="zh-CN"/>
        </w:rPr>
        <w:t xml:space="preserve">Số lượng khu vực </w:t>
      </w:r>
      <w:r w:rsidR="00FB17D4">
        <w:rPr>
          <w:rFonts w:eastAsia="Courier New"/>
          <w:color w:val="000000"/>
          <w:sz w:val="28"/>
          <w:szCs w:val="28"/>
          <w:lang w:eastAsia="zh-CN"/>
        </w:rPr>
        <w:t xml:space="preserve">có yêu cầu quản lý đặc thù </w:t>
      </w:r>
      <w:r>
        <w:rPr>
          <w:rFonts w:eastAsia="Courier New"/>
          <w:color w:val="000000"/>
          <w:sz w:val="28"/>
          <w:szCs w:val="28"/>
          <w:lang w:eastAsia="zh-CN"/>
        </w:rPr>
        <w:t xml:space="preserve">từ </w:t>
      </w:r>
      <w:r w:rsidR="002B5BD2">
        <w:rPr>
          <w:rFonts w:eastAsia="Courier New"/>
          <w:color w:val="000000"/>
          <w:sz w:val="28"/>
          <w:szCs w:val="28"/>
          <w:lang w:eastAsia="zh-CN"/>
        </w:rPr>
        <w:t>4</w:t>
      </w:r>
      <w:r>
        <w:rPr>
          <w:rFonts w:eastAsia="Courier New"/>
          <w:color w:val="000000"/>
          <w:sz w:val="28"/>
          <w:szCs w:val="28"/>
          <w:lang w:eastAsia="zh-CN"/>
        </w:rPr>
        <w:t>-5</w:t>
      </w:r>
      <w:r>
        <w:rPr>
          <w:rFonts w:eastAsia="Courier New"/>
          <w:color w:val="000000"/>
          <w:sz w:val="28"/>
          <w:szCs w:val="28"/>
          <w:lang w:eastAsia="zh-CN"/>
        </w:rPr>
        <w:tab/>
      </w:r>
      <w:r w:rsidR="0069561A">
        <w:rPr>
          <w:rFonts w:eastAsia="Courier New"/>
          <w:color w:val="000000"/>
          <w:sz w:val="28"/>
          <w:szCs w:val="28"/>
          <w:lang w:eastAsia="zh-CN"/>
        </w:rPr>
        <w:t xml:space="preserve"> </w:t>
      </w:r>
      <w:r w:rsidR="00FB17D4">
        <w:rPr>
          <w:rFonts w:eastAsia="Courier New"/>
          <w:color w:val="000000"/>
          <w:sz w:val="28"/>
          <w:szCs w:val="28"/>
          <w:lang w:eastAsia="zh-CN"/>
        </w:rPr>
        <w:t>khu vực</w:t>
      </w:r>
      <w:r>
        <w:rPr>
          <w:rFonts w:eastAsia="Courier New"/>
          <w:color w:val="000000"/>
          <w:sz w:val="28"/>
          <w:szCs w:val="28"/>
          <w:lang w:eastAsia="zh-CN"/>
        </w:rPr>
        <w:tab/>
      </w:r>
      <w:r w:rsidR="00FB17D4">
        <w:rPr>
          <w:rFonts w:eastAsia="Courier New"/>
          <w:color w:val="000000"/>
          <w:sz w:val="28"/>
          <w:szCs w:val="28"/>
          <w:lang w:eastAsia="zh-CN"/>
        </w:rPr>
        <w:t xml:space="preserve">  </w:t>
      </w:r>
      <w:r>
        <w:rPr>
          <w:rFonts w:eastAsia="Courier New"/>
          <w:color w:val="000000"/>
          <w:sz w:val="28"/>
          <w:szCs w:val="28"/>
          <w:lang w:eastAsia="zh-CN"/>
        </w:rPr>
        <w:t>: K = 1,07</w:t>
      </w:r>
      <w:r w:rsidR="00FB17D4">
        <w:rPr>
          <w:rFonts w:eastAsia="Courier New"/>
          <w:color w:val="000000"/>
          <w:sz w:val="28"/>
          <w:szCs w:val="28"/>
          <w:lang w:eastAsia="zh-CN"/>
        </w:rPr>
        <w:t>.</w:t>
      </w:r>
    </w:p>
    <w:p w14:paraId="683FC061" w14:textId="7D6D9620" w:rsidR="0030041B" w:rsidRPr="00D018F8" w:rsidRDefault="005F6055" w:rsidP="005F6055">
      <w:pPr>
        <w:pStyle w:val="ListParagraph"/>
        <w:widowControl w:val="0"/>
        <w:numPr>
          <w:ilvl w:val="0"/>
          <w:numId w:val="4"/>
        </w:numPr>
        <w:tabs>
          <w:tab w:val="left" w:pos="1134"/>
        </w:tabs>
        <w:suppressAutoHyphens/>
        <w:spacing w:before="120" w:after="120" w:line="360" w:lineRule="exact"/>
        <w:ind w:left="0" w:firstLine="720"/>
        <w:jc w:val="both"/>
        <w:rPr>
          <w:rFonts w:eastAsia="Courier New"/>
          <w:color w:val="000000"/>
          <w:sz w:val="28"/>
          <w:szCs w:val="28"/>
          <w:lang w:eastAsia="zh-CN"/>
        </w:rPr>
      </w:pPr>
      <w:r>
        <w:rPr>
          <w:rFonts w:eastAsia="Courier New"/>
          <w:color w:val="000000"/>
          <w:sz w:val="28"/>
          <w:szCs w:val="28"/>
          <w:lang w:eastAsia="zh-CN"/>
        </w:rPr>
        <w:t>Định mức c</w:t>
      </w:r>
      <w:r w:rsidR="0030041B" w:rsidRPr="005F6055">
        <w:rPr>
          <w:rFonts w:eastAsia="Courier New"/>
          <w:color w:val="000000"/>
          <w:sz w:val="28"/>
          <w:szCs w:val="28"/>
          <w:lang w:eastAsia="zh-CN"/>
        </w:rPr>
        <w:t xml:space="preserve">hi phí lập quy chế quản lý kiến trúc </w:t>
      </w:r>
      <w:r w:rsidR="002B5BD2" w:rsidRPr="005F6055">
        <w:rPr>
          <w:rFonts w:eastAsia="Courier New"/>
          <w:color w:val="000000"/>
          <w:sz w:val="28"/>
          <w:szCs w:val="28"/>
          <w:lang w:eastAsia="zh-CN"/>
        </w:rPr>
        <w:t xml:space="preserve">đô thị </w:t>
      </w:r>
      <w:r w:rsidR="0030041B" w:rsidRPr="005F6055">
        <w:rPr>
          <w:rFonts w:eastAsia="Courier New"/>
          <w:color w:val="000000"/>
          <w:sz w:val="28"/>
          <w:szCs w:val="28"/>
          <w:lang w:eastAsia="zh-CN"/>
        </w:rPr>
        <w:t xml:space="preserve">quy định tại bảng số 1 nêu trên áp dụng đối với các quy chế </w:t>
      </w:r>
      <w:r w:rsidR="00FB17D4" w:rsidRPr="005F6055">
        <w:rPr>
          <w:rFonts w:eastAsia="Courier New"/>
          <w:color w:val="000000"/>
          <w:sz w:val="28"/>
          <w:szCs w:val="28"/>
          <w:lang w:eastAsia="zh-CN"/>
        </w:rPr>
        <w:t xml:space="preserve">quản </w:t>
      </w:r>
      <w:r w:rsidR="00FB17D4" w:rsidRPr="005F6055">
        <w:rPr>
          <w:rFonts w:eastAsia="Courier New"/>
          <w:color w:val="000000"/>
          <w:sz w:val="28"/>
          <w:szCs w:val="28"/>
          <w:lang w:eastAsia="zh-CN"/>
        </w:rPr>
        <w:lastRenderedPageBreak/>
        <w:t xml:space="preserve">lý kiến trúc </w:t>
      </w:r>
      <w:r w:rsidR="00FB17D4" w:rsidRPr="00D018F8">
        <w:rPr>
          <w:rFonts w:eastAsia="Courier New"/>
          <w:color w:val="000000"/>
          <w:sz w:val="28"/>
          <w:szCs w:val="28"/>
          <w:lang w:eastAsia="zh-CN"/>
        </w:rPr>
        <w:t xml:space="preserve">đô thị </w:t>
      </w:r>
      <w:r w:rsidR="0030041B" w:rsidRPr="00D018F8">
        <w:rPr>
          <w:rFonts w:eastAsia="Courier New"/>
          <w:color w:val="000000"/>
          <w:sz w:val="28"/>
          <w:szCs w:val="28"/>
          <w:lang w:eastAsia="zh-CN"/>
        </w:rPr>
        <w:t xml:space="preserve">có tối đa 10 công trình kiến trúc có giá trị. Trường hợp số lượng công trình kiến trúc có giá trị lớn hơn 10 công trình thì điều chỉnh với hệ số K như sau: </w:t>
      </w:r>
    </w:p>
    <w:p w14:paraId="70C42672" w14:textId="5E4602DB" w:rsidR="0030041B" w:rsidRPr="00D018F8" w:rsidRDefault="0030041B" w:rsidP="00C82C55">
      <w:pPr>
        <w:pStyle w:val="ListParagraph"/>
        <w:widowControl w:val="0"/>
        <w:numPr>
          <w:ilvl w:val="0"/>
          <w:numId w:val="7"/>
        </w:numPr>
        <w:suppressAutoHyphens/>
        <w:spacing w:before="120" w:after="120" w:line="360" w:lineRule="exact"/>
        <w:jc w:val="both"/>
        <w:rPr>
          <w:rFonts w:eastAsia="Courier New"/>
          <w:color w:val="000000"/>
          <w:sz w:val="28"/>
          <w:szCs w:val="28"/>
          <w:lang w:eastAsia="zh-CN"/>
        </w:rPr>
      </w:pPr>
      <w:r w:rsidRPr="00D018F8">
        <w:rPr>
          <w:rFonts w:eastAsia="Courier New"/>
          <w:color w:val="000000"/>
          <w:sz w:val="28"/>
          <w:szCs w:val="28"/>
          <w:lang w:eastAsia="zh-CN"/>
        </w:rPr>
        <w:t xml:space="preserve">Số lượng </w:t>
      </w:r>
      <w:r w:rsidR="00FB17D4" w:rsidRPr="00D018F8">
        <w:rPr>
          <w:rFonts w:eastAsia="Courier New"/>
          <w:color w:val="000000"/>
          <w:sz w:val="28"/>
          <w:szCs w:val="28"/>
          <w:lang w:eastAsia="zh-CN"/>
        </w:rPr>
        <w:t>công trình kiến trúc có giá trị</w:t>
      </w:r>
      <w:r w:rsidRPr="00D018F8">
        <w:rPr>
          <w:rFonts w:eastAsia="Courier New"/>
          <w:color w:val="000000"/>
          <w:sz w:val="28"/>
          <w:szCs w:val="28"/>
          <w:lang w:eastAsia="zh-CN"/>
        </w:rPr>
        <w:t xml:space="preserve"> lớn hơn </w:t>
      </w:r>
      <w:r w:rsidR="002B5BD2" w:rsidRPr="00D018F8">
        <w:rPr>
          <w:rFonts w:eastAsia="Courier New"/>
          <w:color w:val="000000"/>
          <w:sz w:val="28"/>
          <w:szCs w:val="28"/>
          <w:lang w:eastAsia="zh-CN"/>
        </w:rPr>
        <w:t>5</w:t>
      </w:r>
      <w:r w:rsidRPr="00D018F8">
        <w:rPr>
          <w:rFonts w:eastAsia="Courier New"/>
          <w:color w:val="000000"/>
          <w:sz w:val="28"/>
          <w:szCs w:val="28"/>
          <w:lang w:eastAsia="zh-CN"/>
        </w:rPr>
        <w:t>0</w:t>
      </w:r>
      <w:r w:rsidR="00581A10" w:rsidRPr="00D018F8">
        <w:rPr>
          <w:rFonts w:eastAsia="Courier New"/>
          <w:color w:val="000000"/>
          <w:sz w:val="28"/>
          <w:szCs w:val="28"/>
          <w:lang w:eastAsia="zh-CN"/>
        </w:rPr>
        <w:t xml:space="preserve"> công trình</w:t>
      </w:r>
      <w:r w:rsidRPr="00D018F8">
        <w:rPr>
          <w:rFonts w:eastAsia="Courier New"/>
          <w:color w:val="000000"/>
          <w:sz w:val="28"/>
          <w:szCs w:val="28"/>
          <w:lang w:eastAsia="zh-CN"/>
        </w:rPr>
        <w:tab/>
        <w:t>: K = 1,</w:t>
      </w:r>
      <w:r w:rsidR="006C359E" w:rsidRPr="00D018F8">
        <w:rPr>
          <w:rFonts w:eastAsia="Courier New"/>
          <w:color w:val="000000"/>
          <w:sz w:val="28"/>
          <w:szCs w:val="28"/>
          <w:lang w:eastAsia="zh-CN"/>
        </w:rPr>
        <w:t>14</w:t>
      </w:r>
      <w:r w:rsidR="00FB17D4" w:rsidRPr="00D018F8">
        <w:rPr>
          <w:rFonts w:eastAsia="Courier New"/>
          <w:color w:val="000000"/>
          <w:sz w:val="28"/>
          <w:szCs w:val="28"/>
          <w:lang w:eastAsia="zh-CN"/>
        </w:rPr>
        <w:t>;</w:t>
      </w:r>
    </w:p>
    <w:p w14:paraId="3003E21E" w14:textId="3EE87F53" w:rsidR="0030041B" w:rsidRPr="00D018F8" w:rsidRDefault="0030041B" w:rsidP="00C82C55">
      <w:pPr>
        <w:pStyle w:val="ListParagraph"/>
        <w:widowControl w:val="0"/>
        <w:numPr>
          <w:ilvl w:val="0"/>
          <w:numId w:val="7"/>
        </w:numPr>
        <w:suppressAutoHyphens/>
        <w:spacing w:before="120" w:after="120" w:line="360" w:lineRule="exact"/>
        <w:jc w:val="both"/>
        <w:rPr>
          <w:rFonts w:eastAsia="Courier New"/>
          <w:color w:val="000000"/>
          <w:sz w:val="28"/>
          <w:szCs w:val="28"/>
          <w:lang w:eastAsia="zh-CN"/>
        </w:rPr>
      </w:pPr>
      <w:r w:rsidRPr="00D018F8">
        <w:rPr>
          <w:rFonts w:eastAsia="Courier New"/>
          <w:color w:val="000000"/>
          <w:sz w:val="28"/>
          <w:szCs w:val="28"/>
          <w:lang w:eastAsia="zh-CN"/>
        </w:rPr>
        <w:t xml:space="preserve">Số lượng </w:t>
      </w:r>
      <w:r w:rsidR="00FB17D4" w:rsidRPr="00D018F8">
        <w:rPr>
          <w:rFonts w:eastAsia="Courier New"/>
          <w:color w:val="000000"/>
          <w:sz w:val="28"/>
          <w:szCs w:val="28"/>
          <w:lang w:eastAsia="zh-CN"/>
        </w:rPr>
        <w:t xml:space="preserve">công trình kiến trúc có giá trị </w:t>
      </w:r>
      <w:r w:rsidRPr="00D018F8">
        <w:rPr>
          <w:rFonts w:eastAsia="Courier New"/>
          <w:color w:val="000000"/>
          <w:sz w:val="28"/>
          <w:szCs w:val="28"/>
          <w:lang w:eastAsia="zh-CN"/>
        </w:rPr>
        <w:t xml:space="preserve">từ </w:t>
      </w:r>
      <w:r w:rsidR="002B5BD2" w:rsidRPr="00D018F8">
        <w:rPr>
          <w:rFonts w:eastAsia="Courier New"/>
          <w:color w:val="000000"/>
          <w:sz w:val="28"/>
          <w:szCs w:val="28"/>
          <w:lang w:eastAsia="zh-CN"/>
        </w:rPr>
        <w:t>31</w:t>
      </w:r>
      <w:r w:rsidRPr="00D018F8">
        <w:rPr>
          <w:rFonts w:eastAsia="Courier New"/>
          <w:color w:val="000000"/>
          <w:sz w:val="28"/>
          <w:szCs w:val="28"/>
          <w:lang w:eastAsia="zh-CN"/>
        </w:rPr>
        <w:t>-</w:t>
      </w:r>
      <w:r w:rsidR="002B5BD2" w:rsidRPr="00D018F8">
        <w:rPr>
          <w:rFonts w:eastAsia="Courier New"/>
          <w:color w:val="000000"/>
          <w:sz w:val="28"/>
          <w:szCs w:val="28"/>
          <w:lang w:eastAsia="zh-CN"/>
        </w:rPr>
        <w:t>50</w:t>
      </w:r>
      <w:r w:rsidR="00581A10" w:rsidRPr="00D018F8">
        <w:rPr>
          <w:rFonts w:eastAsia="Courier New"/>
          <w:color w:val="000000"/>
          <w:sz w:val="28"/>
          <w:szCs w:val="28"/>
          <w:lang w:eastAsia="zh-CN"/>
        </w:rPr>
        <w:t xml:space="preserve"> công trình</w:t>
      </w:r>
      <w:r w:rsidRPr="00D018F8">
        <w:rPr>
          <w:rFonts w:eastAsia="Courier New"/>
          <w:color w:val="000000"/>
          <w:sz w:val="28"/>
          <w:szCs w:val="28"/>
          <w:lang w:eastAsia="zh-CN"/>
        </w:rPr>
        <w:tab/>
        <w:t>: K = 1,</w:t>
      </w:r>
      <w:r w:rsidR="006C359E" w:rsidRPr="00D018F8">
        <w:rPr>
          <w:rFonts w:eastAsia="Courier New"/>
          <w:color w:val="000000"/>
          <w:sz w:val="28"/>
          <w:szCs w:val="28"/>
          <w:lang w:eastAsia="zh-CN"/>
        </w:rPr>
        <w:t>09</w:t>
      </w:r>
      <w:r w:rsidR="00FB17D4" w:rsidRPr="00D018F8">
        <w:rPr>
          <w:rFonts w:eastAsia="Courier New"/>
          <w:color w:val="000000"/>
          <w:sz w:val="28"/>
          <w:szCs w:val="28"/>
          <w:lang w:eastAsia="zh-CN"/>
        </w:rPr>
        <w:t>;</w:t>
      </w:r>
    </w:p>
    <w:p w14:paraId="200678BC" w14:textId="78695EFA" w:rsidR="0030041B" w:rsidRPr="00D018F8" w:rsidRDefault="0030041B" w:rsidP="00C82C55">
      <w:pPr>
        <w:pStyle w:val="ListParagraph"/>
        <w:widowControl w:val="0"/>
        <w:numPr>
          <w:ilvl w:val="0"/>
          <w:numId w:val="7"/>
        </w:numPr>
        <w:suppressAutoHyphens/>
        <w:spacing w:before="120" w:after="120" w:line="360" w:lineRule="exact"/>
        <w:jc w:val="both"/>
        <w:rPr>
          <w:rFonts w:eastAsia="Courier New"/>
          <w:color w:val="000000"/>
          <w:sz w:val="28"/>
          <w:szCs w:val="28"/>
          <w:lang w:eastAsia="zh-CN"/>
        </w:rPr>
      </w:pPr>
      <w:r w:rsidRPr="00D018F8">
        <w:rPr>
          <w:rFonts w:eastAsia="Courier New"/>
          <w:color w:val="000000"/>
          <w:sz w:val="28"/>
          <w:szCs w:val="28"/>
          <w:lang w:eastAsia="zh-CN"/>
        </w:rPr>
        <w:t xml:space="preserve">Số lượng </w:t>
      </w:r>
      <w:r w:rsidR="00FB17D4" w:rsidRPr="00D018F8">
        <w:rPr>
          <w:rFonts w:eastAsia="Courier New"/>
          <w:color w:val="000000"/>
          <w:sz w:val="28"/>
          <w:szCs w:val="28"/>
          <w:lang w:eastAsia="zh-CN"/>
        </w:rPr>
        <w:t xml:space="preserve">công trình kiến trúc có giá trị </w:t>
      </w:r>
      <w:r w:rsidRPr="00D018F8">
        <w:rPr>
          <w:rFonts w:eastAsia="Courier New"/>
          <w:color w:val="000000"/>
          <w:sz w:val="28"/>
          <w:szCs w:val="28"/>
          <w:lang w:eastAsia="zh-CN"/>
        </w:rPr>
        <w:t xml:space="preserve">từ </w:t>
      </w:r>
      <w:r w:rsidR="002B5BD2" w:rsidRPr="00D018F8">
        <w:rPr>
          <w:rFonts w:eastAsia="Courier New"/>
          <w:color w:val="000000"/>
          <w:sz w:val="28"/>
          <w:szCs w:val="28"/>
          <w:lang w:eastAsia="zh-CN"/>
        </w:rPr>
        <w:t>11</w:t>
      </w:r>
      <w:r w:rsidRPr="00D018F8">
        <w:rPr>
          <w:rFonts w:eastAsia="Courier New"/>
          <w:color w:val="000000"/>
          <w:sz w:val="28"/>
          <w:szCs w:val="28"/>
          <w:lang w:eastAsia="zh-CN"/>
        </w:rPr>
        <w:t>-</w:t>
      </w:r>
      <w:r w:rsidR="002B5BD2" w:rsidRPr="00D018F8">
        <w:rPr>
          <w:rFonts w:eastAsia="Courier New"/>
          <w:color w:val="000000"/>
          <w:sz w:val="28"/>
          <w:szCs w:val="28"/>
          <w:lang w:eastAsia="zh-CN"/>
        </w:rPr>
        <w:t>30</w:t>
      </w:r>
      <w:r w:rsidR="00581A10" w:rsidRPr="00D018F8">
        <w:rPr>
          <w:rFonts w:eastAsia="Courier New"/>
          <w:color w:val="000000"/>
          <w:sz w:val="28"/>
          <w:szCs w:val="28"/>
          <w:lang w:eastAsia="zh-CN"/>
        </w:rPr>
        <w:t xml:space="preserve"> công trình</w:t>
      </w:r>
      <w:r w:rsidRPr="00D018F8">
        <w:rPr>
          <w:rFonts w:eastAsia="Courier New"/>
          <w:color w:val="000000"/>
          <w:sz w:val="28"/>
          <w:szCs w:val="28"/>
          <w:lang w:eastAsia="zh-CN"/>
        </w:rPr>
        <w:tab/>
        <w:t>: K = 1,0</w:t>
      </w:r>
      <w:r w:rsidR="002B5BD2" w:rsidRPr="00D018F8">
        <w:rPr>
          <w:rFonts w:eastAsia="Courier New"/>
          <w:color w:val="000000"/>
          <w:sz w:val="28"/>
          <w:szCs w:val="28"/>
          <w:lang w:eastAsia="zh-CN"/>
        </w:rPr>
        <w:t>3</w:t>
      </w:r>
      <w:r w:rsidR="00FB17D4" w:rsidRPr="00D018F8">
        <w:rPr>
          <w:rFonts w:eastAsia="Courier New"/>
          <w:color w:val="000000"/>
          <w:sz w:val="28"/>
          <w:szCs w:val="28"/>
          <w:lang w:eastAsia="zh-CN"/>
        </w:rPr>
        <w:t>.</w:t>
      </w:r>
    </w:p>
    <w:p w14:paraId="169BAEED" w14:textId="15BD841D" w:rsidR="00C82C55" w:rsidRPr="00D018F8" w:rsidRDefault="005F6055" w:rsidP="00BA67EF">
      <w:pPr>
        <w:pStyle w:val="ListParagraph"/>
        <w:numPr>
          <w:ilvl w:val="0"/>
          <w:numId w:val="4"/>
        </w:numPr>
        <w:tabs>
          <w:tab w:val="left" w:pos="0"/>
          <w:tab w:val="left" w:pos="851"/>
          <w:tab w:val="left" w:pos="1170"/>
        </w:tabs>
        <w:spacing w:before="120" w:after="120" w:line="360" w:lineRule="exact"/>
        <w:ind w:left="0" w:firstLine="810"/>
        <w:jc w:val="both"/>
        <w:rPr>
          <w:color w:val="000000" w:themeColor="text1"/>
          <w:sz w:val="28"/>
          <w:szCs w:val="28"/>
          <w:lang w:val="sv-SE"/>
        </w:rPr>
      </w:pPr>
      <w:r w:rsidRPr="00D018F8">
        <w:rPr>
          <w:color w:val="000000" w:themeColor="text1"/>
          <w:sz w:val="28"/>
          <w:szCs w:val="28"/>
          <w:lang w:val="sv-SE"/>
        </w:rPr>
        <w:t>Định mức c</w:t>
      </w:r>
      <w:r w:rsidR="00C82C55" w:rsidRPr="00D018F8">
        <w:rPr>
          <w:rFonts w:eastAsia="Courier New"/>
          <w:color w:val="000000"/>
          <w:sz w:val="28"/>
          <w:szCs w:val="28"/>
          <w:lang w:eastAsia="zh-CN"/>
        </w:rPr>
        <w:t xml:space="preserve">hi phí lập quy chế quản lý kiến trúc </w:t>
      </w:r>
      <w:r w:rsidR="00C82C55" w:rsidRPr="00D018F8">
        <w:rPr>
          <w:bCs/>
          <w:color w:val="000000" w:themeColor="text1"/>
          <w:sz w:val="28"/>
          <w:szCs w:val="28"/>
        </w:rPr>
        <w:t>đô thị</w:t>
      </w:r>
      <w:r w:rsidR="00C82C55" w:rsidRPr="00D018F8">
        <w:rPr>
          <w:rFonts w:eastAsia="Courier New"/>
          <w:color w:val="000000"/>
          <w:sz w:val="28"/>
          <w:szCs w:val="28"/>
          <w:lang w:eastAsia="zh-CN"/>
        </w:rPr>
        <w:t xml:space="preserve"> được xác định tại bảng số </w:t>
      </w:r>
      <w:r w:rsidR="00FF2164" w:rsidRPr="00D018F8">
        <w:rPr>
          <w:rFonts w:eastAsia="Courier New"/>
          <w:color w:val="000000"/>
          <w:sz w:val="28"/>
          <w:szCs w:val="28"/>
          <w:lang w:eastAsia="zh-CN"/>
        </w:rPr>
        <w:t>1</w:t>
      </w:r>
      <w:r w:rsidR="00C82C55" w:rsidRPr="00D018F8">
        <w:rPr>
          <w:rFonts w:eastAsia="Courier New"/>
          <w:color w:val="000000"/>
          <w:sz w:val="28"/>
          <w:szCs w:val="28"/>
          <w:lang w:eastAsia="zh-CN"/>
        </w:rPr>
        <w:t xml:space="preserve"> nêu trên chưa bao gồm chi phí</w:t>
      </w:r>
      <w:r w:rsidR="00C82C55" w:rsidRPr="00D018F8">
        <w:rPr>
          <w:color w:val="000000" w:themeColor="text1"/>
          <w:sz w:val="28"/>
          <w:szCs w:val="28"/>
          <w:lang w:val="sv-SE"/>
        </w:rPr>
        <w:t xml:space="preserve"> lập danh mục công trình kiến trúc có giá trị theo quy định. </w:t>
      </w:r>
      <w:r w:rsidR="00E34193">
        <w:rPr>
          <w:color w:val="000000" w:themeColor="text1"/>
          <w:sz w:val="28"/>
          <w:szCs w:val="28"/>
          <w:lang w:val="sv-SE"/>
        </w:rPr>
        <w:t xml:space="preserve">Chi phí lập danh mục công trình kiến trúc có giá trị được xác định bằng dự toán chi phí. </w:t>
      </w:r>
    </w:p>
    <w:p w14:paraId="5833F33F" w14:textId="46C4CE88" w:rsidR="00E94C38" w:rsidRPr="00D018F8" w:rsidRDefault="00E94C38" w:rsidP="00BA67EF">
      <w:pPr>
        <w:pStyle w:val="ListParagraph"/>
        <w:numPr>
          <w:ilvl w:val="0"/>
          <w:numId w:val="4"/>
        </w:numPr>
        <w:tabs>
          <w:tab w:val="left" w:pos="0"/>
          <w:tab w:val="left" w:pos="851"/>
          <w:tab w:val="left" w:pos="1170"/>
        </w:tabs>
        <w:spacing w:before="120" w:after="120" w:line="360" w:lineRule="exact"/>
        <w:ind w:left="0" w:firstLine="810"/>
        <w:jc w:val="both"/>
        <w:rPr>
          <w:color w:val="000000" w:themeColor="text1"/>
          <w:sz w:val="28"/>
          <w:szCs w:val="28"/>
          <w:lang w:val="sv-SE"/>
        </w:rPr>
      </w:pPr>
      <w:r w:rsidRPr="00D018F8">
        <w:rPr>
          <w:sz w:val="28"/>
          <w:szCs w:val="28"/>
          <w:lang w:val="sv-SE"/>
        </w:rPr>
        <w:t xml:space="preserve">Trường hợp quy chế quản lý kiến trúc của các khu vực có quy mô diện tích nhỏ hơn quy mô được quy định tại </w:t>
      </w:r>
      <w:r w:rsidR="00FA2AB1">
        <w:rPr>
          <w:sz w:val="28"/>
          <w:szCs w:val="28"/>
          <w:lang w:val="sv-SE"/>
        </w:rPr>
        <w:t>T</w:t>
      </w:r>
      <w:r w:rsidRPr="00D018F8">
        <w:rPr>
          <w:sz w:val="28"/>
          <w:szCs w:val="28"/>
          <w:lang w:val="sv-SE"/>
        </w:rPr>
        <w:t xml:space="preserve">hông tư này thì chi phí lập quy chế được xác định bằng chi phí của khu vực có quy mô nhỏ nhất </w:t>
      </w:r>
      <w:r w:rsidR="00FC39D1">
        <w:rPr>
          <w:sz w:val="28"/>
          <w:szCs w:val="28"/>
          <w:lang w:val="sv-SE"/>
        </w:rPr>
        <w:t xml:space="preserve">theo </w:t>
      </w:r>
      <w:r w:rsidRPr="00D018F8">
        <w:rPr>
          <w:sz w:val="28"/>
          <w:szCs w:val="28"/>
          <w:lang w:val="sv-SE"/>
        </w:rPr>
        <w:t>quy định.</w:t>
      </w:r>
    </w:p>
    <w:p w14:paraId="07B464ED" w14:textId="25F19610" w:rsidR="002B5BD2" w:rsidRPr="00D018F8" w:rsidRDefault="002B5BD2" w:rsidP="00C82C55">
      <w:pPr>
        <w:pStyle w:val="ListParagraph"/>
        <w:numPr>
          <w:ilvl w:val="0"/>
          <w:numId w:val="4"/>
        </w:numPr>
        <w:rPr>
          <w:rFonts w:eastAsia="Courier New"/>
          <w:color w:val="000000"/>
          <w:sz w:val="28"/>
          <w:szCs w:val="28"/>
          <w:lang w:val="sv-SE" w:eastAsia="zh-CN"/>
        </w:rPr>
      </w:pPr>
      <w:r w:rsidRPr="00D018F8">
        <w:rPr>
          <w:rFonts w:eastAsia="Courier New"/>
          <w:color w:val="000000"/>
          <w:sz w:val="28"/>
          <w:szCs w:val="28"/>
          <w:lang w:val="sv-SE" w:eastAsia="zh-CN"/>
        </w:rPr>
        <w:br w:type="page"/>
      </w:r>
    </w:p>
    <w:p w14:paraId="42345865" w14:textId="56AF92CB" w:rsidR="00C917D2" w:rsidRPr="00EA545F" w:rsidRDefault="00C917D2" w:rsidP="00E91453">
      <w:pPr>
        <w:spacing w:before="120" w:after="100" w:afterAutospacing="1"/>
        <w:jc w:val="center"/>
        <w:rPr>
          <w:b/>
          <w:color w:val="000000" w:themeColor="text1"/>
          <w:sz w:val="28"/>
          <w:szCs w:val="28"/>
          <w:lang w:val="vi-VN"/>
        </w:rPr>
      </w:pPr>
      <w:r w:rsidRPr="00E91453">
        <w:rPr>
          <w:b/>
          <w:color w:val="000000" w:themeColor="text1"/>
          <w:sz w:val="28"/>
          <w:szCs w:val="28"/>
          <w:lang w:val="vi-VN"/>
        </w:rPr>
        <w:lastRenderedPageBreak/>
        <w:t xml:space="preserve">Bảng số </w:t>
      </w:r>
      <w:r w:rsidR="002B5BD2" w:rsidRPr="00372AC1">
        <w:rPr>
          <w:b/>
          <w:color w:val="000000" w:themeColor="text1"/>
          <w:sz w:val="28"/>
          <w:szCs w:val="28"/>
          <w:lang w:val="sv-SE"/>
        </w:rPr>
        <w:t>2</w:t>
      </w:r>
      <w:r w:rsidRPr="00E91453">
        <w:rPr>
          <w:b/>
          <w:color w:val="000000" w:themeColor="text1"/>
          <w:sz w:val="28"/>
          <w:szCs w:val="28"/>
          <w:lang w:val="vi-VN"/>
        </w:rPr>
        <w:t xml:space="preserve">: </w:t>
      </w:r>
      <w:r w:rsidR="005F6055" w:rsidRPr="000D6AFD">
        <w:rPr>
          <w:b/>
          <w:color w:val="000000" w:themeColor="text1"/>
          <w:sz w:val="28"/>
          <w:szCs w:val="28"/>
          <w:lang w:val="sv-SE"/>
        </w:rPr>
        <w:t>Định mức c</w:t>
      </w:r>
      <w:r w:rsidRPr="00E91453">
        <w:rPr>
          <w:b/>
          <w:color w:val="000000" w:themeColor="text1"/>
          <w:sz w:val="28"/>
          <w:szCs w:val="28"/>
          <w:lang w:val="vi-VN"/>
        </w:rPr>
        <w:t xml:space="preserve">hi phí lập </w:t>
      </w:r>
      <w:r w:rsidR="00A440A1" w:rsidRPr="00A440A1">
        <w:rPr>
          <w:b/>
          <w:color w:val="000000" w:themeColor="text1"/>
          <w:sz w:val="28"/>
          <w:szCs w:val="28"/>
          <w:lang w:val="vi-VN"/>
        </w:rPr>
        <w:t>q</w:t>
      </w:r>
      <w:r w:rsidRPr="00EA545F">
        <w:rPr>
          <w:b/>
          <w:color w:val="000000" w:themeColor="text1"/>
          <w:sz w:val="28"/>
          <w:szCs w:val="28"/>
          <w:lang w:val="vi-VN"/>
        </w:rPr>
        <w:t xml:space="preserve">uy chế </w:t>
      </w:r>
      <w:r w:rsidR="001A1911" w:rsidRPr="001A1911">
        <w:rPr>
          <w:b/>
          <w:color w:val="000000" w:themeColor="text1"/>
          <w:sz w:val="28"/>
          <w:szCs w:val="28"/>
          <w:lang w:val="vi-VN"/>
        </w:rPr>
        <w:t xml:space="preserve">quản lý </w:t>
      </w:r>
      <w:r w:rsidRPr="00EA545F">
        <w:rPr>
          <w:b/>
          <w:color w:val="000000" w:themeColor="text1"/>
          <w:sz w:val="28"/>
          <w:szCs w:val="28"/>
          <w:lang w:val="vi-VN"/>
        </w:rPr>
        <w:t>kiến trúc điểm dân cư nông thôn</w:t>
      </w:r>
    </w:p>
    <w:p w14:paraId="6D2FE8B0" w14:textId="795A9D32" w:rsidR="00C917D2" w:rsidRDefault="00C917D2" w:rsidP="00E34193">
      <w:pPr>
        <w:spacing w:before="120" w:after="60"/>
        <w:jc w:val="right"/>
        <w:rPr>
          <w:bCs/>
          <w:i/>
          <w:iCs/>
          <w:color w:val="000000" w:themeColor="text1"/>
          <w:sz w:val="28"/>
          <w:szCs w:val="28"/>
          <w:lang w:val="vi-VN"/>
        </w:rPr>
      </w:pPr>
      <w:r w:rsidRPr="002B5BD2">
        <w:rPr>
          <w:bCs/>
          <w:i/>
          <w:iCs/>
          <w:color w:val="000000" w:themeColor="text1"/>
          <w:sz w:val="28"/>
          <w:szCs w:val="28"/>
          <w:lang w:val="vi-VN"/>
        </w:rPr>
        <w:t>Đơn vị tính: triệu đồng</w:t>
      </w:r>
      <w:r w:rsidR="005F6055" w:rsidRPr="000D6AFD">
        <w:rPr>
          <w:bCs/>
          <w:i/>
          <w:iCs/>
          <w:color w:val="000000" w:themeColor="text1"/>
          <w:sz w:val="28"/>
          <w:szCs w:val="28"/>
          <w:lang w:val="vi-VN"/>
        </w:rPr>
        <w:t>/ha</w:t>
      </w:r>
    </w:p>
    <w:tbl>
      <w:tblPr>
        <w:tblStyle w:val="TableGrid"/>
        <w:tblW w:w="0" w:type="auto"/>
        <w:tblLook w:val="04A0" w:firstRow="1" w:lastRow="0" w:firstColumn="1" w:lastColumn="0" w:noHBand="0" w:noVBand="1"/>
      </w:tblPr>
      <w:tblGrid>
        <w:gridCol w:w="4957"/>
        <w:gridCol w:w="1897"/>
        <w:gridCol w:w="1897"/>
        <w:gridCol w:w="1897"/>
        <w:gridCol w:w="1897"/>
        <w:gridCol w:w="1897"/>
      </w:tblGrid>
      <w:tr w:rsidR="00D018F8" w14:paraId="3603E47B" w14:textId="77777777" w:rsidTr="00D018F8">
        <w:tc>
          <w:tcPr>
            <w:tcW w:w="4957" w:type="dxa"/>
          </w:tcPr>
          <w:p w14:paraId="5C53FE1E" w14:textId="234FBED9" w:rsidR="00D018F8" w:rsidRDefault="00D018F8" w:rsidP="00D018F8">
            <w:pPr>
              <w:spacing w:before="120" w:after="120"/>
              <w:jc w:val="center"/>
              <w:rPr>
                <w:bCs/>
                <w:i/>
                <w:iCs/>
                <w:color w:val="000000" w:themeColor="text1"/>
                <w:sz w:val="28"/>
                <w:szCs w:val="28"/>
                <w:lang w:val="vi-VN"/>
              </w:rPr>
            </w:pPr>
            <w:r w:rsidRPr="00E91453">
              <w:rPr>
                <w:b/>
                <w:bCs/>
                <w:color w:val="000000" w:themeColor="text1"/>
                <w:sz w:val="28"/>
                <w:szCs w:val="28"/>
                <w:lang w:val="vi-VN"/>
              </w:rPr>
              <w:t>Quy mô (</w:t>
            </w:r>
            <w:r>
              <w:rPr>
                <w:b/>
                <w:bCs/>
                <w:color w:val="000000" w:themeColor="text1"/>
                <w:sz w:val="28"/>
                <w:szCs w:val="28"/>
              </w:rPr>
              <w:t>ha</w:t>
            </w:r>
            <w:r w:rsidRPr="00E91453">
              <w:rPr>
                <w:b/>
                <w:bCs/>
                <w:color w:val="000000" w:themeColor="text1"/>
                <w:sz w:val="28"/>
                <w:szCs w:val="28"/>
                <w:lang w:val="vi-VN"/>
              </w:rPr>
              <w:t>)</w:t>
            </w:r>
          </w:p>
        </w:tc>
        <w:tc>
          <w:tcPr>
            <w:tcW w:w="1897" w:type="dxa"/>
            <w:vAlign w:val="center"/>
          </w:tcPr>
          <w:p w14:paraId="1D489FF0" w14:textId="2289814C" w:rsidR="00D018F8" w:rsidRDefault="00D018F8" w:rsidP="00D018F8">
            <w:pPr>
              <w:spacing w:before="120" w:after="120"/>
              <w:jc w:val="center"/>
              <w:rPr>
                <w:bCs/>
                <w:i/>
                <w:iCs/>
                <w:color w:val="000000" w:themeColor="text1"/>
                <w:sz w:val="28"/>
                <w:szCs w:val="28"/>
                <w:lang w:val="vi-VN"/>
              </w:rPr>
            </w:pPr>
            <w:r w:rsidRPr="006E1DBC">
              <w:rPr>
                <w:b/>
                <w:sz w:val="26"/>
                <w:szCs w:val="26"/>
              </w:rPr>
              <w:t>≤10</w:t>
            </w:r>
          </w:p>
        </w:tc>
        <w:tc>
          <w:tcPr>
            <w:tcW w:w="1897" w:type="dxa"/>
            <w:vAlign w:val="center"/>
          </w:tcPr>
          <w:p w14:paraId="062C8844" w14:textId="1031FC8E" w:rsidR="00D018F8" w:rsidRDefault="00D018F8" w:rsidP="00D018F8">
            <w:pPr>
              <w:spacing w:before="120" w:after="120"/>
              <w:jc w:val="center"/>
              <w:rPr>
                <w:bCs/>
                <w:i/>
                <w:iCs/>
                <w:color w:val="000000" w:themeColor="text1"/>
                <w:sz w:val="28"/>
                <w:szCs w:val="28"/>
                <w:lang w:val="vi-VN"/>
              </w:rPr>
            </w:pPr>
            <w:r w:rsidRPr="006E1DBC">
              <w:rPr>
                <w:b/>
                <w:sz w:val="26"/>
                <w:szCs w:val="26"/>
              </w:rPr>
              <w:t>20</w:t>
            </w:r>
          </w:p>
        </w:tc>
        <w:tc>
          <w:tcPr>
            <w:tcW w:w="1897" w:type="dxa"/>
            <w:vAlign w:val="center"/>
          </w:tcPr>
          <w:p w14:paraId="75745684" w14:textId="68B2930C" w:rsidR="00D018F8" w:rsidRDefault="00D018F8" w:rsidP="00D018F8">
            <w:pPr>
              <w:spacing w:before="120" w:after="120"/>
              <w:jc w:val="center"/>
              <w:rPr>
                <w:bCs/>
                <w:i/>
                <w:iCs/>
                <w:color w:val="000000" w:themeColor="text1"/>
                <w:sz w:val="28"/>
                <w:szCs w:val="28"/>
                <w:lang w:val="vi-VN"/>
              </w:rPr>
            </w:pPr>
            <w:r w:rsidRPr="006E1DBC">
              <w:rPr>
                <w:b/>
                <w:sz w:val="26"/>
                <w:szCs w:val="26"/>
              </w:rPr>
              <w:t>30</w:t>
            </w:r>
          </w:p>
        </w:tc>
        <w:tc>
          <w:tcPr>
            <w:tcW w:w="1897" w:type="dxa"/>
            <w:vAlign w:val="center"/>
          </w:tcPr>
          <w:p w14:paraId="0B28008A" w14:textId="25C02DCB" w:rsidR="00D018F8" w:rsidRDefault="00D018F8" w:rsidP="00D018F8">
            <w:pPr>
              <w:spacing w:before="120" w:after="120"/>
              <w:jc w:val="center"/>
              <w:rPr>
                <w:bCs/>
                <w:i/>
                <w:iCs/>
                <w:color w:val="000000" w:themeColor="text1"/>
                <w:sz w:val="28"/>
                <w:szCs w:val="28"/>
                <w:lang w:val="vi-VN"/>
              </w:rPr>
            </w:pPr>
            <w:r w:rsidRPr="006E1DBC">
              <w:rPr>
                <w:b/>
                <w:sz w:val="26"/>
                <w:szCs w:val="26"/>
              </w:rPr>
              <w:t>50</w:t>
            </w:r>
          </w:p>
        </w:tc>
        <w:tc>
          <w:tcPr>
            <w:tcW w:w="1897" w:type="dxa"/>
            <w:vAlign w:val="center"/>
          </w:tcPr>
          <w:p w14:paraId="18A967E8" w14:textId="58A996F1" w:rsidR="00D018F8" w:rsidRDefault="00D018F8" w:rsidP="00D018F8">
            <w:pPr>
              <w:spacing w:before="120" w:after="120"/>
              <w:jc w:val="center"/>
              <w:rPr>
                <w:bCs/>
                <w:i/>
                <w:iCs/>
                <w:color w:val="000000" w:themeColor="text1"/>
                <w:sz w:val="28"/>
                <w:szCs w:val="28"/>
                <w:lang w:val="vi-VN"/>
              </w:rPr>
            </w:pPr>
            <w:r w:rsidRPr="006E1DBC">
              <w:rPr>
                <w:b/>
                <w:sz w:val="26"/>
                <w:szCs w:val="26"/>
              </w:rPr>
              <w:t>100</w:t>
            </w:r>
          </w:p>
        </w:tc>
      </w:tr>
      <w:tr w:rsidR="00E54120" w14:paraId="2FF07EC1" w14:textId="77777777" w:rsidTr="00E54120">
        <w:tc>
          <w:tcPr>
            <w:tcW w:w="4957" w:type="dxa"/>
          </w:tcPr>
          <w:p w14:paraId="4E611B2C" w14:textId="015A8B17" w:rsidR="00E54120" w:rsidRDefault="00E54120" w:rsidP="00D018F8">
            <w:pPr>
              <w:spacing w:before="120" w:after="120"/>
              <w:jc w:val="center"/>
              <w:rPr>
                <w:bCs/>
                <w:i/>
                <w:iCs/>
                <w:color w:val="000000" w:themeColor="text1"/>
                <w:sz w:val="28"/>
                <w:szCs w:val="28"/>
                <w:lang w:val="vi-VN"/>
              </w:rPr>
            </w:pPr>
            <w:r>
              <w:rPr>
                <w:bCs/>
                <w:color w:val="000000" w:themeColor="text1"/>
                <w:sz w:val="28"/>
                <w:szCs w:val="28"/>
              </w:rPr>
              <w:t>Định mức c</w:t>
            </w:r>
            <w:r w:rsidRPr="00E91453">
              <w:rPr>
                <w:bCs/>
                <w:color w:val="000000" w:themeColor="text1"/>
                <w:sz w:val="28"/>
                <w:szCs w:val="28"/>
                <w:lang w:val="vi-VN"/>
              </w:rPr>
              <w:t xml:space="preserve">hi phí lập </w:t>
            </w:r>
            <w:r>
              <w:rPr>
                <w:bCs/>
                <w:color w:val="000000" w:themeColor="text1"/>
                <w:sz w:val="28"/>
                <w:szCs w:val="28"/>
              </w:rPr>
              <w:t>q</w:t>
            </w:r>
            <w:r w:rsidRPr="00E91453">
              <w:rPr>
                <w:bCs/>
                <w:color w:val="000000" w:themeColor="text1"/>
                <w:sz w:val="28"/>
                <w:szCs w:val="28"/>
                <w:lang w:val="vi-VN"/>
              </w:rPr>
              <w:t xml:space="preserve">uy chế </w:t>
            </w:r>
            <w:r>
              <w:rPr>
                <w:bCs/>
                <w:color w:val="000000" w:themeColor="text1"/>
                <w:sz w:val="28"/>
                <w:szCs w:val="28"/>
              </w:rPr>
              <w:t xml:space="preserve">quản lý </w:t>
            </w:r>
            <w:r w:rsidRPr="00E91453">
              <w:rPr>
                <w:bCs/>
                <w:color w:val="000000" w:themeColor="text1"/>
                <w:sz w:val="28"/>
                <w:szCs w:val="28"/>
                <w:lang w:val="vi-VN"/>
              </w:rPr>
              <w:t>kiến trúc điểm dân cư nông thôn</w:t>
            </w:r>
          </w:p>
        </w:tc>
        <w:tc>
          <w:tcPr>
            <w:tcW w:w="1897" w:type="dxa"/>
            <w:vAlign w:val="center"/>
          </w:tcPr>
          <w:p w14:paraId="7E5C54AD" w14:textId="5934F222" w:rsidR="00E54120" w:rsidRPr="00E54120" w:rsidRDefault="00E54120" w:rsidP="00E54120">
            <w:pPr>
              <w:spacing w:before="120" w:after="120"/>
              <w:jc w:val="center"/>
              <w:rPr>
                <w:bCs/>
                <w:color w:val="000000" w:themeColor="text1"/>
                <w:sz w:val="28"/>
                <w:szCs w:val="28"/>
              </w:rPr>
            </w:pPr>
            <w:r w:rsidRPr="00E54120">
              <w:rPr>
                <w:bCs/>
                <w:color w:val="000000" w:themeColor="text1"/>
                <w:sz w:val="28"/>
                <w:szCs w:val="28"/>
              </w:rPr>
              <w:t>4,023</w:t>
            </w:r>
          </w:p>
        </w:tc>
        <w:tc>
          <w:tcPr>
            <w:tcW w:w="1897" w:type="dxa"/>
            <w:vAlign w:val="center"/>
          </w:tcPr>
          <w:p w14:paraId="37296E0E" w14:textId="4D2DCE07" w:rsidR="00E54120" w:rsidRPr="00E54120" w:rsidRDefault="00E54120" w:rsidP="00E54120">
            <w:pPr>
              <w:spacing w:before="120" w:after="120"/>
              <w:jc w:val="center"/>
              <w:rPr>
                <w:bCs/>
                <w:color w:val="000000" w:themeColor="text1"/>
                <w:sz w:val="28"/>
                <w:szCs w:val="28"/>
              </w:rPr>
            </w:pPr>
            <w:r w:rsidRPr="00E54120">
              <w:rPr>
                <w:bCs/>
                <w:color w:val="000000" w:themeColor="text1"/>
                <w:sz w:val="28"/>
                <w:szCs w:val="28"/>
              </w:rPr>
              <w:t>2,990</w:t>
            </w:r>
          </w:p>
        </w:tc>
        <w:tc>
          <w:tcPr>
            <w:tcW w:w="1897" w:type="dxa"/>
            <w:vAlign w:val="center"/>
          </w:tcPr>
          <w:p w14:paraId="4B6FD6A4" w14:textId="1CA35E67" w:rsidR="00E54120" w:rsidRPr="00E54120" w:rsidRDefault="00E54120" w:rsidP="00E54120">
            <w:pPr>
              <w:spacing w:before="120" w:after="120"/>
              <w:jc w:val="center"/>
              <w:rPr>
                <w:bCs/>
                <w:color w:val="000000" w:themeColor="text1"/>
                <w:sz w:val="28"/>
                <w:szCs w:val="28"/>
              </w:rPr>
            </w:pPr>
            <w:r w:rsidRPr="00E54120">
              <w:rPr>
                <w:bCs/>
                <w:color w:val="000000" w:themeColor="text1"/>
                <w:sz w:val="28"/>
                <w:szCs w:val="28"/>
              </w:rPr>
              <w:t>2,471</w:t>
            </w:r>
          </w:p>
        </w:tc>
        <w:tc>
          <w:tcPr>
            <w:tcW w:w="1897" w:type="dxa"/>
            <w:vAlign w:val="center"/>
          </w:tcPr>
          <w:p w14:paraId="1C8A3D54" w14:textId="5FC760B4" w:rsidR="00E54120" w:rsidRPr="00E54120" w:rsidRDefault="00E54120" w:rsidP="00E54120">
            <w:pPr>
              <w:spacing w:before="120" w:after="120"/>
              <w:jc w:val="center"/>
              <w:rPr>
                <w:bCs/>
                <w:color w:val="000000" w:themeColor="text1"/>
                <w:sz w:val="28"/>
                <w:szCs w:val="28"/>
              </w:rPr>
            </w:pPr>
            <w:r w:rsidRPr="00E54120">
              <w:rPr>
                <w:bCs/>
                <w:color w:val="000000" w:themeColor="text1"/>
                <w:sz w:val="28"/>
                <w:szCs w:val="28"/>
              </w:rPr>
              <w:t>2,025</w:t>
            </w:r>
          </w:p>
        </w:tc>
        <w:tc>
          <w:tcPr>
            <w:tcW w:w="1897" w:type="dxa"/>
            <w:vAlign w:val="center"/>
          </w:tcPr>
          <w:p w14:paraId="7E5F7AA1" w14:textId="671BB22C" w:rsidR="00E54120" w:rsidRPr="00E54120" w:rsidRDefault="00E54120" w:rsidP="00E54120">
            <w:pPr>
              <w:spacing w:before="120" w:after="120"/>
              <w:jc w:val="center"/>
              <w:rPr>
                <w:bCs/>
                <w:color w:val="000000" w:themeColor="text1"/>
                <w:sz w:val="28"/>
                <w:szCs w:val="28"/>
              </w:rPr>
            </w:pPr>
            <w:r w:rsidRPr="00E54120">
              <w:rPr>
                <w:bCs/>
                <w:color w:val="000000" w:themeColor="text1"/>
                <w:sz w:val="28"/>
                <w:szCs w:val="28"/>
              </w:rPr>
              <w:t>1,374</w:t>
            </w:r>
          </w:p>
        </w:tc>
      </w:tr>
    </w:tbl>
    <w:p w14:paraId="41949283" w14:textId="77777777" w:rsidR="00093A3E" w:rsidRPr="00E91453" w:rsidRDefault="00093A3E" w:rsidP="00A00FE1">
      <w:pPr>
        <w:pStyle w:val="BodyText2"/>
        <w:jc w:val="both"/>
        <w:rPr>
          <w:rFonts w:ascii="Times New Roman" w:hAnsi="Times New Roman" w:cs="Times New Roman"/>
          <w:b/>
          <w:color w:val="000000" w:themeColor="text1"/>
          <w:sz w:val="28"/>
          <w:szCs w:val="28"/>
          <w:lang w:val="es-ES"/>
        </w:rPr>
      </w:pPr>
    </w:p>
    <w:p w14:paraId="32FB287E" w14:textId="77777777" w:rsidR="002B5BD2" w:rsidRPr="00176831" w:rsidRDefault="002B5BD2" w:rsidP="002B5BD2">
      <w:pPr>
        <w:widowControl w:val="0"/>
        <w:suppressAutoHyphens/>
        <w:spacing w:before="120" w:after="120" w:line="360" w:lineRule="exact"/>
        <w:ind w:firstLine="720"/>
        <w:jc w:val="both"/>
        <w:rPr>
          <w:rFonts w:eastAsia="Courier New"/>
          <w:b/>
          <w:color w:val="000000"/>
          <w:sz w:val="28"/>
          <w:szCs w:val="28"/>
          <w:lang w:eastAsia="zh-CN"/>
        </w:rPr>
      </w:pPr>
      <w:r w:rsidRPr="00176831">
        <w:rPr>
          <w:rFonts w:eastAsia="Courier New"/>
          <w:b/>
          <w:color w:val="000000"/>
          <w:sz w:val="28"/>
          <w:szCs w:val="28"/>
          <w:lang w:eastAsia="zh-CN"/>
        </w:rPr>
        <w:t>Ghi chú:</w:t>
      </w:r>
    </w:p>
    <w:p w14:paraId="43B90EC1" w14:textId="316B4518" w:rsidR="0066734D" w:rsidRDefault="005F6055" w:rsidP="00C82C55">
      <w:pPr>
        <w:pStyle w:val="ListParagraph"/>
        <w:widowControl w:val="0"/>
        <w:numPr>
          <w:ilvl w:val="0"/>
          <w:numId w:val="8"/>
        </w:numPr>
        <w:tabs>
          <w:tab w:val="left" w:pos="1134"/>
        </w:tabs>
        <w:suppressAutoHyphens/>
        <w:spacing w:before="120" w:after="120" w:line="360" w:lineRule="exact"/>
        <w:ind w:left="0" w:firstLine="720"/>
        <w:jc w:val="both"/>
        <w:rPr>
          <w:rFonts w:eastAsia="Courier New"/>
          <w:color w:val="000000"/>
          <w:sz w:val="28"/>
          <w:szCs w:val="28"/>
          <w:lang w:eastAsia="zh-CN"/>
        </w:rPr>
      </w:pPr>
      <w:r>
        <w:rPr>
          <w:rFonts w:eastAsia="Courier New"/>
          <w:color w:val="000000"/>
          <w:sz w:val="28"/>
          <w:szCs w:val="28"/>
          <w:lang w:eastAsia="zh-CN"/>
        </w:rPr>
        <w:t>Định mức c</w:t>
      </w:r>
      <w:r w:rsidR="002B5BD2" w:rsidRPr="0066734D">
        <w:rPr>
          <w:rFonts w:eastAsia="Courier New"/>
          <w:color w:val="000000"/>
          <w:sz w:val="28"/>
          <w:szCs w:val="28"/>
          <w:lang w:eastAsia="zh-CN"/>
        </w:rPr>
        <w:t xml:space="preserve">hi phí lập quy chế quản lý kiến trúc </w:t>
      </w:r>
      <w:r w:rsidR="002B5BD2" w:rsidRPr="0066734D">
        <w:rPr>
          <w:bCs/>
          <w:color w:val="000000" w:themeColor="text1"/>
          <w:sz w:val="28"/>
          <w:szCs w:val="28"/>
          <w:lang w:val="vi-VN"/>
        </w:rPr>
        <w:t>điểm dân cư nông thôn</w:t>
      </w:r>
      <w:r w:rsidR="002B5BD2" w:rsidRPr="0066734D">
        <w:rPr>
          <w:rFonts w:eastAsia="Courier New"/>
          <w:color w:val="000000"/>
          <w:sz w:val="28"/>
          <w:szCs w:val="28"/>
          <w:lang w:eastAsia="zh-CN"/>
        </w:rPr>
        <w:t xml:space="preserve"> quy định tại bảng số 2 nêu trên áp dụng đối với </w:t>
      </w:r>
      <w:r w:rsidR="00EE1C6D" w:rsidRPr="0066734D">
        <w:rPr>
          <w:rFonts w:eastAsia="Courier New"/>
          <w:color w:val="000000"/>
          <w:sz w:val="28"/>
          <w:szCs w:val="28"/>
          <w:lang w:eastAsia="zh-CN"/>
        </w:rPr>
        <w:t xml:space="preserve">01 điểm dân cư nông thôn. </w:t>
      </w:r>
    </w:p>
    <w:p w14:paraId="17014B2A" w14:textId="2EAE41A1" w:rsidR="00EE1C6D" w:rsidRPr="0066734D" w:rsidRDefault="00EE1C6D" w:rsidP="00C82C55">
      <w:pPr>
        <w:pStyle w:val="ListParagraph"/>
        <w:widowControl w:val="0"/>
        <w:numPr>
          <w:ilvl w:val="0"/>
          <w:numId w:val="8"/>
        </w:numPr>
        <w:tabs>
          <w:tab w:val="left" w:pos="1134"/>
        </w:tabs>
        <w:suppressAutoHyphens/>
        <w:spacing w:before="120" w:after="120" w:line="360" w:lineRule="exact"/>
        <w:ind w:left="0" w:firstLine="720"/>
        <w:jc w:val="both"/>
        <w:rPr>
          <w:rFonts w:eastAsia="Courier New"/>
          <w:color w:val="000000"/>
          <w:sz w:val="28"/>
          <w:szCs w:val="28"/>
          <w:lang w:eastAsia="zh-CN"/>
        </w:rPr>
      </w:pPr>
      <w:r w:rsidRPr="0066734D">
        <w:rPr>
          <w:rFonts w:eastAsia="Courier New"/>
          <w:color w:val="000000"/>
          <w:sz w:val="28"/>
          <w:szCs w:val="28"/>
          <w:lang w:eastAsia="zh-CN"/>
        </w:rPr>
        <w:t xml:space="preserve">Trường hợp </w:t>
      </w:r>
      <w:r w:rsidR="00DF4260">
        <w:rPr>
          <w:rFonts w:eastAsia="Courier New"/>
          <w:color w:val="000000"/>
          <w:sz w:val="28"/>
          <w:szCs w:val="28"/>
          <w:lang w:eastAsia="zh-CN"/>
        </w:rPr>
        <w:t xml:space="preserve">trong </w:t>
      </w:r>
      <w:r w:rsidR="00781C8A" w:rsidRPr="0066734D">
        <w:rPr>
          <w:rFonts w:eastAsia="Courier New"/>
          <w:color w:val="000000"/>
          <w:sz w:val="28"/>
          <w:szCs w:val="28"/>
          <w:lang w:eastAsia="zh-CN"/>
        </w:rPr>
        <w:t xml:space="preserve">quy chế </w:t>
      </w:r>
      <w:r w:rsidR="00FB17D4" w:rsidRPr="0066734D">
        <w:rPr>
          <w:rFonts w:eastAsia="Courier New"/>
          <w:color w:val="000000"/>
          <w:sz w:val="28"/>
          <w:szCs w:val="28"/>
          <w:lang w:eastAsia="zh-CN"/>
        </w:rPr>
        <w:t>quản lý kiến trúc</w:t>
      </w:r>
      <w:r w:rsidR="00DF4260">
        <w:rPr>
          <w:rFonts w:eastAsia="Courier New"/>
          <w:color w:val="000000"/>
          <w:sz w:val="28"/>
          <w:szCs w:val="28"/>
          <w:lang w:eastAsia="zh-CN"/>
        </w:rPr>
        <w:t xml:space="preserve"> có nhiều</w:t>
      </w:r>
      <w:r w:rsidR="00FB17D4" w:rsidRPr="0066734D">
        <w:rPr>
          <w:rFonts w:eastAsia="Courier New"/>
          <w:color w:val="000000"/>
          <w:sz w:val="28"/>
          <w:szCs w:val="28"/>
          <w:lang w:eastAsia="zh-CN"/>
        </w:rPr>
        <w:t xml:space="preserve"> </w:t>
      </w:r>
      <w:r w:rsidR="00FB17D4" w:rsidRPr="0066734D">
        <w:rPr>
          <w:bCs/>
          <w:color w:val="000000" w:themeColor="text1"/>
          <w:sz w:val="28"/>
          <w:szCs w:val="28"/>
          <w:lang w:val="vi-VN"/>
        </w:rPr>
        <w:t>điểm dân cư nông thôn</w:t>
      </w:r>
      <w:r w:rsidR="00FB17D4" w:rsidRPr="0066734D">
        <w:rPr>
          <w:rFonts w:eastAsia="Courier New"/>
          <w:color w:val="000000"/>
          <w:sz w:val="28"/>
          <w:szCs w:val="28"/>
          <w:lang w:eastAsia="zh-CN"/>
        </w:rPr>
        <w:t xml:space="preserve"> </w:t>
      </w:r>
      <w:r w:rsidR="00DF4260">
        <w:rPr>
          <w:rFonts w:eastAsia="Courier New"/>
          <w:color w:val="000000"/>
          <w:sz w:val="28"/>
          <w:szCs w:val="28"/>
          <w:lang w:eastAsia="zh-CN"/>
        </w:rPr>
        <w:t>t</w:t>
      </w:r>
      <w:r w:rsidRPr="0066734D">
        <w:rPr>
          <w:rFonts w:eastAsia="Courier New"/>
          <w:color w:val="000000"/>
          <w:sz w:val="28"/>
          <w:szCs w:val="28"/>
          <w:lang w:eastAsia="zh-CN"/>
        </w:rPr>
        <w:t>hì</w:t>
      </w:r>
      <w:r w:rsidR="00732196" w:rsidRPr="0066734D">
        <w:rPr>
          <w:rFonts w:eastAsia="Courier New"/>
          <w:color w:val="000000"/>
          <w:sz w:val="28"/>
          <w:szCs w:val="28"/>
          <w:lang w:eastAsia="zh-CN"/>
        </w:rPr>
        <w:t xml:space="preserve"> </w:t>
      </w:r>
      <w:r w:rsidR="0066734D" w:rsidRPr="0066734D">
        <w:rPr>
          <w:rFonts w:eastAsia="Courier New"/>
          <w:color w:val="000000"/>
          <w:sz w:val="28"/>
          <w:szCs w:val="28"/>
          <w:lang w:eastAsia="zh-CN"/>
        </w:rPr>
        <w:t xml:space="preserve">chi phí lập quy chế </w:t>
      </w:r>
      <w:r w:rsidR="00DF4260">
        <w:rPr>
          <w:rFonts w:eastAsia="Courier New"/>
          <w:color w:val="000000"/>
          <w:sz w:val="28"/>
          <w:szCs w:val="28"/>
          <w:lang w:eastAsia="zh-CN"/>
        </w:rPr>
        <w:t>xác định bằng tổng</w:t>
      </w:r>
      <w:r w:rsidR="005F6055">
        <w:rPr>
          <w:rFonts w:eastAsia="Courier New"/>
          <w:color w:val="000000"/>
          <w:sz w:val="28"/>
          <w:szCs w:val="28"/>
          <w:lang w:eastAsia="zh-CN"/>
        </w:rPr>
        <w:t xml:space="preserve"> định mức</w:t>
      </w:r>
      <w:r w:rsidR="00DF4260">
        <w:rPr>
          <w:rFonts w:eastAsia="Courier New"/>
          <w:color w:val="000000"/>
          <w:sz w:val="28"/>
          <w:szCs w:val="28"/>
          <w:lang w:eastAsia="zh-CN"/>
        </w:rPr>
        <w:t xml:space="preserve"> chi phí lập quy chế của các điểm dân cư nông thôn; trong đó: chi phí lập quy chế điểm dân cư nông thôn </w:t>
      </w:r>
      <w:r w:rsidR="0066734D" w:rsidRPr="0066734D">
        <w:rPr>
          <w:rFonts w:eastAsia="Courier New"/>
          <w:color w:val="000000"/>
          <w:sz w:val="28"/>
          <w:szCs w:val="28"/>
          <w:lang w:eastAsia="zh-CN"/>
        </w:rPr>
        <w:t>thứ nhất được xác định theo mức chi phí tại bảng 2</w:t>
      </w:r>
      <w:r w:rsidR="0066734D">
        <w:rPr>
          <w:rFonts w:eastAsia="Courier New"/>
          <w:color w:val="000000"/>
          <w:sz w:val="28"/>
          <w:szCs w:val="28"/>
          <w:lang w:eastAsia="zh-CN"/>
        </w:rPr>
        <w:t>; chi phí lập quy chế</w:t>
      </w:r>
      <w:r w:rsidR="0066734D" w:rsidRPr="0066734D">
        <w:rPr>
          <w:rFonts w:eastAsia="Courier New"/>
          <w:color w:val="000000"/>
          <w:sz w:val="28"/>
          <w:szCs w:val="28"/>
          <w:lang w:eastAsia="zh-CN"/>
        </w:rPr>
        <w:t xml:space="preserve"> </w:t>
      </w:r>
      <w:r w:rsidR="00732196" w:rsidRPr="0066734D">
        <w:rPr>
          <w:rFonts w:eastAsia="Courier New"/>
          <w:color w:val="000000"/>
          <w:sz w:val="28"/>
          <w:szCs w:val="28"/>
          <w:lang w:eastAsia="zh-CN"/>
        </w:rPr>
        <w:t xml:space="preserve">từ điểm dân cư nông thôn thứ 2 </w:t>
      </w:r>
      <w:r w:rsidR="0066734D">
        <w:rPr>
          <w:rFonts w:eastAsia="Courier New"/>
          <w:color w:val="000000"/>
          <w:sz w:val="28"/>
          <w:szCs w:val="28"/>
          <w:lang w:eastAsia="zh-CN"/>
        </w:rPr>
        <w:t xml:space="preserve">trở đi xác định theo </w:t>
      </w:r>
      <w:r w:rsidR="005F6055">
        <w:rPr>
          <w:rFonts w:eastAsia="Courier New"/>
          <w:color w:val="000000"/>
          <w:sz w:val="28"/>
          <w:szCs w:val="28"/>
          <w:lang w:eastAsia="zh-CN"/>
        </w:rPr>
        <w:t xml:space="preserve">định </w:t>
      </w:r>
      <w:r w:rsidR="0066734D">
        <w:rPr>
          <w:rFonts w:eastAsia="Courier New"/>
          <w:color w:val="000000"/>
          <w:sz w:val="28"/>
          <w:szCs w:val="28"/>
          <w:lang w:eastAsia="zh-CN"/>
        </w:rPr>
        <w:t xml:space="preserve">mức chi phí tại bảng 2 và </w:t>
      </w:r>
      <w:r w:rsidR="004472DC" w:rsidRPr="0066734D">
        <w:rPr>
          <w:rFonts w:eastAsia="Courier New"/>
          <w:color w:val="000000"/>
          <w:sz w:val="28"/>
          <w:szCs w:val="28"/>
          <w:lang w:eastAsia="zh-CN"/>
        </w:rPr>
        <w:t xml:space="preserve">được </w:t>
      </w:r>
      <w:r w:rsidRPr="0066734D">
        <w:rPr>
          <w:rFonts w:eastAsia="Courier New"/>
          <w:color w:val="000000"/>
          <w:sz w:val="28"/>
          <w:szCs w:val="28"/>
          <w:lang w:eastAsia="zh-CN"/>
        </w:rPr>
        <w:t xml:space="preserve">điều chỉnh theo hệ số K </w:t>
      </w:r>
      <w:r w:rsidR="0066734D">
        <w:rPr>
          <w:rFonts w:eastAsia="Courier New"/>
          <w:color w:val="000000"/>
          <w:sz w:val="28"/>
          <w:szCs w:val="28"/>
          <w:lang w:eastAsia="zh-CN"/>
        </w:rPr>
        <w:t>= 0,8</w:t>
      </w:r>
      <w:r w:rsidR="00DF4260">
        <w:rPr>
          <w:rFonts w:eastAsia="Courier New"/>
          <w:color w:val="000000"/>
          <w:sz w:val="28"/>
          <w:szCs w:val="28"/>
          <w:lang w:eastAsia="zh-CN"/>
        </w:rPr>
        <w:t>.</w:t>
      </w:r>
    </w:p>
    <w:p w14:paraId="4A329E46" w14:textId="6AB5AFDB" w:rsidR="00781C8A" w:rsidRDefault="005F6055" w:rsidP="00C82C55">
      <w:pPr>
        <w:pStyle w:val="ListParagraph"/>
        <w:widowControl w:val="0"/>
        <w:numPr>
          <w:ilvl w:val="0"/>
          <w:numId w:val="8"/>
        </w:numPr>
        <w:tabs>
          <w:tab w:val="left" w:pos="1134"/>
        </w:tabs>
        <w:suppressAutoHyphens/>
        <w:spacing w:before="120" w:after="120" w:line="360" w:lineRule="exact"/>
        <w:ind w:left="0" w:firstLine="720"/>
        <w:jc w:val="both"/>
        <w:rPr>
          <w:rFonts w:eastAsia="Courier New"/>
          <w:color w:val="000000"/>
          <w:sz w:val="28"/>
          <w:szCs w:val="28"/>
          <w:lang w:eastAsia="zh-CN"/>
        </w:rPr>
      </w:pPr>
      <w:r>
        <w:rPr>
          <w:rFonts w:eastAsia="Courier New"/>
          <w:color w:val="000000"/>
          <w:sz w:val="28"/>
          <w:szCs w:val="28"/>
          <w:lang w:eastAsia="zh-CN"/>
        </w:rPr>
        <w:t>Định mức c</w:t>
      </w:r>
      <w:r w:rsidR="00781C8A" w:rsidRPr="0030041B">
        <w:rPr>
          <w:rFonts w:eastAsia="Courier New"/>
          <w:color w:val="000000"/>
          <w:sz w:val="28"/>
          <w:szCs w:val="28"/>
          <w:lang w:eastAsia="zh-CN"/>
        </w:rPr>
        <w:t xml:space="preserve">hi phí lập quy chế </w:t>
      </w:r>
      <w:r w:rsidR="00781C8A" w:rsidRPr="00F1511E">
        <w:rPr>
          <w:rFonts w:eastAsia="Courier New"/>
          <w:color w:val="000000"/>
          <w:sz w:val="28"/>
          <w:szCs w:val="28"/>
          <w:lang w:eastAsia="zh-CN"/>
        </w:rPr>
        <w:t>quản lý kiến trúc</w:t>
      </w:r>
      <w:r w:rsidR="00781C8A">
        <w:rPr>
          <w:rFonts w:eastAsia="Courier New"/>
          <w:color w:val="000000"/>
          <w:sz w:val="28"/>
          <w:szCs w:val="28"/>
          <w:lang w:eastAsia="zh-CN"/>
        </w:rPr>
        <w:t xml:space="preserve"> </w:t>
      </w:r>
      <w:r w:rsidR="00781C8A" w:rsidRPr="00E91453">
        <w:rPr>
          <w:bCs/>
          <w:color w:val="000000" w:themeColor="text1"/>
          <w:sz w:val="28"/>
          <w:szCs w:val="28"/>
          <w:lang w:val="vi-VN"/>
        </w:rPr>
        <w:t>điểm dân cư nông thôn</w:t>
      </w:r>
      <w:r w:rsidR="00781C8A" w:rsidRPr="00F1511E">
        <w:rPr>
          <w:rFonts w:eastAsia="Courier New"/>
          <w:color w:val="000000"/>
          <w:sz w:val="28"/>
          <w:szCs w:val="28"/>
          <w:lang w:eastAsia="zh-CN"/>
        </w:rPr>
        <w:t xml:space="preserve"> </w:t>
      </w:r>
      <w:r w:rsidR="00781C8A" w:rsidRPr="0030041B">
        <w:rPr>
          <w:rFonts w:eastAsia="Courier New"/>
          <w:color w:val="000000"/>
          <w:sz w:val="28"/>
          <w:szCs w:val="28"/>
          <w:lang w:eastAsia="zh-CN"/>
        </w:rPr>
        <w:t xml:space="preserve">quy định tại bảng số </w:t>
      </w:r>
      <w:r w:rsidR="00781C8A">
        <w:rPr>
          <w:rFonts w:eastAsia="Courier New"/>
          <w:color w:val="000000"/>
          <w:sz w:val="28"/>
          <w:szCs w:val="28"/>
          <w:lang w:eastAsia="zh-CN"/>
        </w:rPr>
        <w:t>2</w:t>
      </w:r>
      <w:r w:rsidR="00781C8A" w:rsidRPr="0030041B">
        <w:rPr>
          <w:rFonts w:eastAsia="Courier New"/>
          <w:color w:val="000000"/>
          <w:sz w:val="28"/>
          <w:szCs w:val="28"/>
          <w:lang w:eastAsia="zh-CN"/>
        </w:rPr>
        <w:t xml:space="preserve"> nêu trên áp dụng đối với </w:t>
      </w:r>
      <w:r w:rsidR="004472DC">
        <w:rPr>
          <w:rFonts w:eastAsia="Courier New"/>
          <w:color w:val="000000"/>
          <w:sz w:val="28"/>
          <w:szCs w:val="28"/>
          <w:lang w:eastAsia="zh-CN"/>
        </w:rPr>
        <w:t xml:space="preserve">khu vực </w:t>
      </w:r>
      <w:r w:rsidR="00781C8A">
        <w:rPr>
          <w:rFonts w:eastAsia="Courier New"/>
          <w:color w:val="000000"/>
          <w:sz w:val="28"/>
          <w:szCs w:val="28"/>
          <w:lang w:eastAsia="zh-CN"/>
        </w:rPr>
        <w:t xml:space="preserve">có tối đa 05 công trình kiến trúc có giá trị. Trường hợp số lượng công trình kiến trúc có giá trị lớn hơn 05 công trình thì được điều chỉnh với hệ số K như sau: </w:t>
      </w:r>
    </w:p>
    <w:p w14:paraId="12EEB029" w14:textId="6E189A19" w:rsidR="00781C8A" w:rsidRPr="00F1511E" w:rsidRDefault="00781C8A" w:rsidP="00C82C55">
      <w:pPr>
        <w:pStyle w:val="ListParagraph"/>
        <w:widowControl w:val="0"/>
        <w:numPr>
          <w:ilvl w:val="0"/>
          <w:numId w:val="7"/>
        </w:numPr>
        <w:suppressAutoHyphens/>
        <w:spacing w:before="120" w:after="120" w:line="360" w:lineRule="exact"/>
        <w:jc w:val="both"/>
        <w:rPr>
          <w:rFonts w:eastAsia="Courier New"/>
          <w:color w:val="000000"/>
          <w:sz w:val="28"/>
          <w:szCs w:val="28"/>
          <w:lang w:eastAsia="zh-CN"/>
        </w:rPr>
      </w:pPr>
      <w:r>
        <w:rPr>
          <w:rFonts w:eastAsia="Courier New"/>
          <w:color w:val="000000"/>
          <w:sz w:val="28"/>
          <w:szCs w:val="28"/>
          <w:lang w:eastAsia="zh-CN"/>
        </w:rPr>
        <w:t xml:space="preserve">Số lượng </w:t>
      </w:r>
      <w:r w:rsidR="00D8765E">
        <w:rPr>
          <w:rFonts w:eastAsia="Courier New"/>
          <w:color w:val="000000"/>
          <w:sz w:val="28"/>
          <w:szCs w:val="28"/>
          <w:lang w:eastAsia="zh-CN"/>
        </w:rPr>
        <w:t>công trình kiến trúc có giá trị</w:t>
      </w:r>
      <w:r>
        <w:rPr>
          <w:rFonts w:eastAsia="Courier New"/>
          <w:color w:val="000000"/>
          <w:sz w:val="28"/>
          <w:szCs w:val="28"/>
          <w:lang w:eastAsia="zh-CN"/>
        </w:rPr>
        <w:t xml:space="preserve"> lớn hơn 20</w:t>
      </w:r>
      <w:r w:rsidR="00581A10" w:rsidRPr="00581A10">
        <w:rPr>
          <w:rFonts w:eastAsia="Courier New"/>
          <w:color w:val="000000"/>
          <w:sz w:val="28"/>
          <w:szCs w:val="28"/>
          <w:lang w:eastAsia="zh-CN"/>
        </w:rPr>
        <w:t xml:space="preserve"> </w:t>
      </w:r>
      <w:r w:rsidR="00581A10">
        <w:rPr>
          <w:rFonts w:eastAsia="Courier New"/>
          <w:color w:val="000000"/>
          <w:sz w:val="28"/>
          <w:szCs w:val="28"/>
          <w:lang w:eastAsia="zh-CN"/>
        </w:rPr>
        <w:t xml:space="preserve">công trình </w:t>
      </w:r>
      <w:r w:rsidR="00DF4260">
        <w:rPr>
          <w:rFonts w:eastAsia="Courier New"/>
          <w:color w:val="000000"/>
          <w:sz w:val="28"/>
          <w:szCs w:val="28"/>
          <w:lang w:eastAsia="zh-CN"/>
        </w:rPr>
        <w:tab/>
      </w:r>
      <w:r>
        <w:rPr>
          <w:rFonts w:eastAsia="Courier New"/>
          <w:color w:val="000000"/>
          <w:sz w:val="28"/>
          <w:szCs w:val="28"/>
          <w:lang w:eastAsia="zh-CN"/>
        </w:rPr>
        <w:t>: K = 1,15</w:t>
      </w:r>
      <w:r w:rsidR="000156B8">
        <w:rPr>
          <w:rFonts w:eastAsia="Courier New"/>
          <w:color w:val="000000"/>
          <w:sz w:val="28"/>
          <w:szCs w:val="28"/>
          <w:lang w:eastAsia="zh-CN"/>
        </w:rPr>
        <w:t>;</w:t>
      </w:r>
    </w:p>
    <w:p w14:paraId="225BB630" w14:textId="40DC9E67" w:rsidR="00781C8A" w:rsidRPr="0030041B" w:rsidRDefault="00781C8A" w:rsidP="00C82C55">
      <w:pPr>
        <w:pStyle w:val="ListParagraph"/>
        <w:widowControl w:val="0"/>
        <w:numPr>
          <w:ilvl w:val="0"/>
          <w:numId w:val="7"/>
        </w:numPr>
        <w:suppressAutoHyphens/>
        <w:spacing w:before="120" w:after="120" w:line="360" w:lineRule="exact"/>
        <w:jc w:val="both"/>
        <w:rPr>
          <w:rFonts w:eastAsia="Courier New"/>
          <w:color w:val="000000"/>
          <w:sz w:val="28"/>
          <w:szCs w:val="28"/>
          <w:lang w:eastAsia="zh-CN"/>
        </w:rPr>
      </w:pPr>
      <w:r>
        <w:rPr>
          <w:rFonts w:eastAsia="Courier New"/>
          <w:color w:val="000000"/>
          <w:sz w:val="28"/>
          <w:szCs w:val="28"/>
          <w:lang w:eastAsia="zh-CN"/>
        </w:rPr>
        <w:t xml:space="preserve">Số lượng </w:t>
      </w:r>
      <w:r w:rsidR="00D8765E">
        <w:rPr>
          <w:rFonts w:eastAsia="Courier New"/>
          <w:color w:val="000000"/>
          <w:sz w:val="28"/>
          <w:szCs w:val="28"/>
          <w:lang w:eastAsia="zh-CN"/>
        </w:rPr>
        <w:t xml:space="preserve">công trình kiến trúc có giá trị </w:t>
      </w:r>
      <w:r>
        <w:rPr>
          <w:rFonts w:eastAsia="Courier New"/>
          <w:color w:val="000000"/>
          <w:sz w:val="28"/>
          <w:szCs w:val="28"/>
          <w:lang w:eastAsia="zh-CN"/>
        </w:rPr>
        <w:t>từ 6-20</w:t>
      </w:r>
      <w:r w:rsidR="00581A10" w:rsidRPr="00581A10">
        <w:rPr>
          <w:rFonts w:eastAsia="Courier New"/>
          <w:color w:val="000000"/>
          <w:sz w:val="28"/>
          <w:szCs w:val="28"/>
          <w:lang w:eastAsia="zh-CN"/>
        </w:rPr>
        <w:t xml:space="preserve"> </w:t>
      </w:r>
      <w:r w:rsidR="00581A10">
        <w:rPr>
          <w:rFonts w:eastAsia="Courier New"/>
          <w:color w:val="000000"/>
          <w:sz w:val="28"/>
          <w:szCs w:val="28"/>
          <w:lang w:eastAsia="zh-CN"/>
        </w:rPr>
        <w:t>công trình</w:t>
      </w:r>
      <w:r>
        <w:rPr>
          <w:rFonts w:eastAsia="Courier New"/>
          <w:color w:val="000000"/>
          <w:sz w:val="28"/>
          <w:szCs w:val="28"/>
          <w:lang w:eastAsia="zh-CN"/>
        </w:rPr>
        <w:tab/>
      </w:r>
      <w:r w:rsidR="00581A10">
        <w:rPr>
          <w:rFonts w:eastAsia="Courier New"/>
          <w:color w:val="000000"/>
          <w:sz w:val="28"/>
          <w:szCs w:val="28"/>
          <w:lang w:eastAsia="zh-CN"/>
        </w:rPr>
        <w:t xml:space="preserve">     </w:t>
      </w:r>
      <w:r w:rsidR="00DF4260">
        <w:rPr>
          <w:rFonts w:eastAsia="Courier New"/>
          <w:color w:val="000000"/>
          <w:sz w:val="28"/>
          <w:szCs w:val="28"/>
          <w:lang w:eastAsia="zh-CN"/>
        </w:rPr>
        <w:tab/>
      </w:r>
      <w:r>
        <w:rPr>
          <w:rFonts w:eastAsia="Courier New"/>
          <w:color w:val="000000"/>
          <w:sz w:val="28"/>
          <w:szCs w:val="28"/>
          <w:lang w:eastAsia="zh-CN"/>
        </w:rPr>
        <w:t>: K = 1,05</w:t>
      </w:r>
      <w:r w:rsidR="000156B8">
        <w:rPr>
          <w:rFonts w:eastAsia="Courier New"/>
          <w:color w:val="000000"/>
          <w:sz w:val="28"/>
          <w:szCs w:val="28"/>
          <w:lang w:eastAsia="zh-CN"/>
        </w:rPr>
        <w:t>.</w:t>
      </w:r>
    </w:p>
    <w:p w14:paraId="1BBE427C" w14:textId="68CB6551" w:rsidR="00FF52E9" w:rsidRPr="00A033C7" w:rsidRDefault="00FF52E9" w:rsidP="00A954F3">
      <w:pPr>
        <w:tabs>
          <w:tab w:val="left" w:pos="0"/>
          <w:tab w:val="left" w:pos="851"/>
        </w:tabs>
        <w:spacing w:before="120" w:after="120" w:line="360" w:lineRule="exact"/>
        <w:ind w:firstLine="709"/>
        <w:jc w:val="both"/>
        <w:rPr>
          <w:color w:val="000000" w:themeColor="text1"/>
          <w:sz w:val="28"/>
          <w:szCs w:val="28"/>
          <w:lang w:val="sv-SE"/>
        </w:rPr>
      </w:pPr>
      <w:r w:rsidRPr="00A033C7">
        <w:rPr>
          <w:color w:val="000000" w:themeColor="text1"/>
          <w:sz w:val="28"/>
          <w:szCs w:val="28"/>
          <w:lang w:val="sv-SE"/>
        </w:rPr>
        <w:t xml:space="preserve">4) Trường hợp tích hợp quy chế quản lý kiến trúc điểm dân cư nông thôn vào đồ án quy hoạch chung xây dựng xã thì chi phí lập quy chế quản lý kiến trúc điểm dân cư nông thôn được xác định bằng 80% chi phí quy định tại </w:t>
      </w:r>
      <w:r w:rsidR="00FA2AB1">
        <w:rPr>
          <w:color w:val="000000" w:themeColor="text1"/>
          <w:sz w:val="28"/>
          <w:szCs w:val="28"/>
          <w:lang w:val="sv-SE"/>
        </w:rPr>
        <w:t>T</w:t>
      </w:r>
      <w:r w:rsidRPr="00A033C7">
        <w:rPr>
          <w:color w:val="000000" w:themeColor="text1"/>
          <w:sz w:val="28"/>
          <w:szCs w:val="28"/>
          <w:lang w:val="sv-SE"/>
        </w:rPr>
        <w:t xml:space="preserve">hông tư này. </w:t>
      </w:r>
    </w:p>
    <w:p w14:paraId="7E20A48B" w14:textId="5E1A3DDF" w:rsidR="00A954F3" w:rsidRPr="001E493B" w:rsidRDefault="00FF52E9" w:rsidP="00A954F3">
      <w:pPr>
        <w:tabs>
          <w:tab w:val="left" w:pos="0"/>
          <w:tab w:val="left" w:pos="851"/>
        </w:tabs>
        <w:spacing w:before="120" w:after="120" w:line="360" w:lineRule="exact"/>
        <w:ind w:firstLine="709"/>
        <w:jc w:val="both"/>
        <w:rPr>
          <w:color w:val="000000" w:themeColor="text1"/>
          <w:sz w:val="28"/>
          <w:szCs w:val="28"/>
          <w:lang w:val="sv-SE"/>
        </w:rPr>
      </w:pPr>
      <w:r w:rsidRPr="00A033C7">
        <w:rPr>
          <w:color w:val="000000" w:themeColor="text1"/>
          <w:sz w:val="28"/>
          <w:szCs w:val="28"/>
          <w:lang w:val="sv-SE"/>
        </w:rPr>
        <w:t>5</w:t>
      </w:r>
      <w:r w:rsidR="00A954F3" w:rsidRPr="00A033C7">
        <w:rPr>
          <w:color w:val="000000" w:themeColor="text1"/>
          <w:sz w:val="28"/>
          <w:szCs w:val="28"/>
          <w:lang w:val="sv-SE"/>
        </w:rPr>
        <w:t xml:space="preserve">) </w:t>
      </w:r>
      <w:r w:rsidR="005F6055" w:rsidRPr="00A033C7">
        <w:rPr>
          <w:color w:val="000000" w:themeColor="text1"/>
          <w:sz w:val="28"/>
          <w:szCs w:val="28"/>
          <w:lang w:val="sv-SE"/>
        </w:rPr>
        <w:t>Định mức c</w:t>
      </w:r>
      <w:r w:rsidR="00A954F3" w:rsidRPr="00A033C7">
        <w:rPr>
          <w:rFonts w:eastAsia="Courier New"/>
          <w:color w:val="000000"/>
          <w:sz w:val="28"/>
          <w:szCs w:val="28"/>
          <w:lang w:val="sv-SE" w:eastAsia="zh-CN"/>
        </w:rPr>
        <w:t xml:space="preserve">hi phí lập quy chế quản lý kiến trúc </w:t>
      </w:r>
      <w:r w:rsidR="00A954F3" w:rsidRPr="00A033C7">
        <w:rPr>
          <w:bCs/>
          <w:color w:val="000000" w:themeColor="text1"/>
          <w:sz w:val="28"/>
          <w:szCs w:val="28"/>
          <w:lang w:val="vi-VN"/>
        </w:rPr>
        <w:t>điểm dân cư nông thôn</w:t>
      </w:r>
      <w:r w:rsidR="00A954F3" w:rsidRPr="00A033C7">
        <w:rPr>
          <w:rFonts w:eastAsia="Courier New"/>
          <w:color w:val="000000"/>
          <w:sz w:val="28"/>
          <w:szCs w:val="28"/>
          <w:lang w:val="sv-SE" w:eastAsia="zh-CN"/>
        </w:rPr>
        <w:t xml:space="preserve"> được xác định tại bảng số 2 nêu trên chưa bao gồm chi phí</w:t>
      </w:r>
      <w:r w:rsidR="00A954F3" w:rsidRPr="00A033C7">
        <w:rPr>
          <w:color w:val="000000" w:themeColor="text1"/>
          <w:sz w:val="28"/>
          <w:szCs w:val="28"/>
          <w:lang w:val="sv-SE"/>
        </w:rPr>
        <w:t xml:space="preserve"> lập danh mục công trình kiến trúc có giá trị theo quy định.</w:t>
      </w:r>
      <w:r w:rsidR="00A954F3" w:rsidRPr="00A8003F">
        <w:rPr>
          <w:color w:val="000000" w:themeColor="text1"/>
          <w:sz w:val="28"/>
          <w:szCs w:val="28"/>
          <w:lang w:val="sv-SE"/>
        </w:rPr>
        <w:t xml:space="preserve"> </w:t>
      </w:r>
      <w:r w:rsidR="00E34193">
        <w:rPr>
          <w:color w:val="000000" w:themeColor="text1"/>
          <w:sz w:val="28"/>
          <w:szCs w:val="28"/>
          <w:lang w:val="sv-SE"/>
        </w:rPr>
        <w:t xml:space="preserve">Chi phí lập danh mục công trình kiến trúc có giá trị được xác định bằng dự toán chi phí. </w:t>
      </w:r>
      <w:r w:rsidR="00A954F3" w:rsidRPr="00A8003F">
        <w:rPr>
          <w:color w:val="000000" w:themeColor="text1"/>
          <w:sz w:val="28"/>
          <w:szCs w:val="28"/>
          <w:lang w:val="sv-SE"/>
        </w:rPr>
        <w:t xml:space="preserve"> </w:t>
      </w:r>
    </w:p>
    <w:p w14:paraId="2F500E91" w14:textId="77777777" w:rsidR="00FF52E9" w:rsidRPr="00FF52E9" w:rsidRDefault="00FF52E9" w:rsidP="00FF52E9">
      <w:pPr>
        <w:tabs>
          <w:tab w:val="left" w:pos="851"/>
          <w:tab w:val="left" w:pos="993"/>
        </w:tabs>
        <w:spacing w:before="120" w:after="120" w:line="340" w:lineRule="exact"/>
        <w:jc w:val="both"/>
        <w:rPr>
          <w:color w:val="000000" w:themeColor="text1"/>
          <w:sz w:val="28"/>
          <w:szCs w:val="28"/>
          <w:highlight w:val="cyan"/>
          <w:lang w:val="sv-SE"/>
        </w:rPr>
        <w:sectPr w:rsidR="00FF52E9" w:rsidRPr="00FF52E9" w:rsidSect="00EE68D7">
          <w:pgSz w:w="16834" w:h="11909" w:orient="landscape" w:code="9"/>
          <w:pgMar w:top="1134" w:right="1191" w:bottom="1361" w:left="1191" w:header="454" w:footer="454" w:gutter="0"/>
          <w:cols w:space="720"/>
          <w:docGrid w:linePitch="360"/>
        </w:sectPr>
      </w:pPr>
    </w:p>
    <w:p w14:paraId="26505CDC" w14:textId="77777777" w:rsidR="009D24A7" w:rsidRPr="0071298F" w:rsidRDefault="009D24A7" w:rsidP="0071298F">
      <w:pPr>
        <w:pStyle w:val="BodyText2"/>
        <w:spacing w:line="360" w:lineRule="auto"/>
        <w:jc w:val="center"/>
        <w:rPr>
          <w:rFonts w:ascii="Times New Roman" w:hAnsi="Times New Roman" w:cs="Times New Roman"/>
          <w:b/>
          <w:bCs/>
          <w:color w:val="000000" w:themeColor="text1"/>
          <w:sz w:val="28"/>
          <w:szCs w:val="28"/>
          <w:lang w:val="es-ES"/>
        </w:rPr>
      </w:pPr>
      <w:r w:rsidRPr="0071298F">
        <w:rPr>
          <w:rFonts w:ascii="Times New Roman" w:hAnsi="Times New Roman" w:cs="Times New Roman"/>
          <w:b/>
          <w:bCs/>
          <w:color w:val="000000" w:themeColor="text1"/>
          <w:sz w:val="28"/>
          <w:szCs w:val="28"/>
          <w:lang w:val="es-ES"/>
        </w:rPr>
        <w:lastRenderedPageBreak/>
        <w:t>PHỤ LỤC</w:t>
      </w:r>
      <w:r w:rsidR="00B5465B" w:rsidRPr="0071298F">
        <w:rPr>
          <w:rFonts w:ascii="Times New Roman" w:hAnsi="Times New Roman" w:cs="Times New Roman"/>
          <w:b/>
          <w:bCs/>
          <w:color w:val="000000" w:themeColor="text1"/>
          <w:sz w:val="28"/>
          <w:szCs w:val="28"/>
          <w:lang w:val="es-ES"/>
        </w:rPr>
        <w:t xml:space="preserve"> </w:t>
      </w:r>
      <w:r w:rsidR="00BF4FE6" w:rsidRPr="0071298F">
        <w:rPr>
          <w:rFonts w:ascii="Times New Roman" w:hAnsi="Times New Roman" w:cs="Times New Roman"/>
          <w:b/>
          <w:bCs/>
          <w:color w:val="000000" w:themeColor="text1"/>
          <w:sz w:val="28"/>
          <w:szCs w:val="28"/>
          <w:lang w:val="es-ES"/>
        </w:rPr>
        <w:t>SỐ 2</w:t>
      </w:r>
    </w:p>
    <w:p w14:paraId="534C855C" w14:textId="4624FEC4" w:rsidR="009D24A7" w:rsidRPr="00D018F8" w:rsidRDefault="00FE1384" w:rsidP="0071298F">
      <w:pPr>
        <w:pStyle w:val="BodyText2"/>
        <w:spacing w:line="360" w:lineRule="auto"/>
        <w:jc w:val="center"/>
        <w:rPr>
          <w:rFonts w:ascii="Times New Roman" w:hAnsi="Times New Roman" w:cs="Times New Roman"/>
          <w:b/>
          <w:bCs/>
          <w:color w:val="000000" w:themeColor="text1"/>
          <w:sz w:val="8"/>
          <w:szCs w:val="8"/>
          <w:lang w:val="es-ES"/>
        </w:rPr>
      </w:pPr>
      <w:r>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0800" behindDoc="0" locked="0" layoutInCell="1" allowOverlap="1" wp14:anchorId="782B12F9" wp14:editId="5E86F010">
                <wp:simplePos x="0" y="0"/>
                <wp:positionH relativeFrom="column">
                  <wp:posOffset>1913255</wp:posOffset>
                </wp:positionH>
                <wp:positionV relativeFrom="paragraph">
                  <wp:posOffset>231987</wp:posOffset>
                </wp:positionV>
                <wp:extent cx="19710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1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2CD80" id="Straight Connector 4"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0.65pt,18.25pt" to="305.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" strokecolor="black [3213]"/>
            </w:pict>
          </mc:Fallback>
        </mc:AlternateContent>
      </w:r>
      <w:r w:rsidR="009D24A7" w:rsidRPr="00E91453">
        <w:rPr>
          <w:rFonts w:ascii="Times New Roman" w:hAnsi="Times New Roman" w:cs="Times New Roman"/>
          <w:b/>
          <w:bCs/>
          <w:color w:val="000000" w:themeColor="text1"/>
          <w:sz w:val="28"/>
          <w:szCs w:val="28"/>
          <w:lang w:val="es-ES"/>
        </w:rPr>
        <w:t>HƯỚNG DẪN LẬP DỰ TOÁN</w:t>
      </w:r>
      <w:r>
        <w:rPr>
          <w:rFonts w:ascii="Times New Roman" w:hAnsi="Times New Roman" w:cs="Times New Roman"/>
          <w:b/>
          <w:bCs/>
          <w:color w:val="000000" w:themeColor="text1"/>
          <w:sz w:val="28"/>
          <w:szCs w:val="28"/>
          <w:lang w:val="es-ES"/>
        </w:rPr>
        <w:t xml:space="preserve"> CHI PHÍ</w:t>
      </w:r>
      <w:r w:rsidR="00161459">
        <w:rPr>
          <w:rFonts w:ascii="Times New Roman" w:hAnsi="Times New Roman" w:cs="Times New Roman"/>
          <w:b/>
          <w:bCs/>
          <w:color w:val="000000" w:themeColor="text1"/>
          <w:sz w:val="28"/>
          <w:szCs w:val="28"/>
          <w:lang w:val="es-ES"/>
        </w:rPr>
        <w:br/>
      </w:r>
    </w:p>
    <w:p w14:paraId="3F37B04F" w14:textId="77777777" w:rsidR="00BF3DC2" w:rsidRDefault="00CB13DC" w:rsidP="00FA2AB1">
      <w:pPr>
        <w:pStyle w:val="ListParagraph"/>
        <w:widowControl w:val="0"/>
        <w:suppressAutoHyphens/>
        <w:spacing w:before="120" w:line="312" w:lineRule="auto"/>
        <w:ind w:left="0" w:firstLine="720"/>
        <w:jc w:val="both"/>
        <w:rPr>
          <w:rFonts w:eastAsia="Courier New"/>
          <w:color w:val="000000"/>
          <w:sz w:val="28"/>
          <w:szCs w:val="28"/>
          <w:lang w:eastAsia="zh-CN"/>
        </w:rPr>
      </w:pPr>
      <w:r>
        <w:rPr>
          <w:rFonts w:eastAsia="Courier New"/>
          <w:color w:val="000000"/>
          <w:sz w:val="28"/>
          <w:szCs w:val="28"/>
          <w:lang w:eastAsia="zh-CN"/>
        </w:rPr>
        <w:t xml:space="preserve">1. </w:t>
      </w:r>
      <w:r w:rsidR="00D018F8">
        <w:rPr>
          <w:rFonts w:eastAsia="Courier New"/>
          <w:color w:val="000000"/>
          <w:sz w:val="28"/>
          <w:szCs w:val="28"/>
          <w:lang w:eastAsia="zh-CN"/>
        </w:rPr>
        <w:t>Dự toán chi phí lập quy chế quản lý kiến trúc xác định theo hướng dẫn này làm cơ sở để xác định chi phí đối với các công việc chưa có định mức</w:t>
      </w:r>
      <w:r w:rsidR="00BF3DC2">
        <w:rPr>
          <w:rFonts w:eastAsia="Courier New"/>
          <w:color w:val="000000"/>
          <w:sz w:val="28"/>
          <w:szCs w:val="28"/>
          <w:lang w:eastAsia="zh-CN"/>
        </w:rPr>
        <w:t xml:space="preserve"> và xác định</w:t>
      </w:r>
      <w:r w:rsidR="00D018F8">
        <w:rPr>
          <w:rFonts w:eastAsia="Courier New"/>
          <w:color w:val="000000"/>
          <w:sz w:val="28"/>
          <w:szCs w:val="28"/>
          <w:lang w:eastAsia="zh-CN"/>
        </w:rPr>
        <w:t xml:space="preserve"> chi phí điều chỉnh quy chế quản lý kiến trúc được quy định tại </w:t>
      </w:r>
      <w:r w:rsidR="00FA2AB1">
        <w:rPr>
          <w:rFonts w:eastAsia="Courier New"/>
          <w:color w:val="000000"/>
          <w:sz w:val="28"/>
          <w:szCs w:val="28"/>
          <w:lang w:eastAsia="zh-CN"/>
        </w:rPr>
        <w:t>T</w:t>
      </w:r>
      <w:r w:rsidR="00D018F8">
        <w:rPr>
          <w:rFonts w:eastAsia="Courier New"/>
          <w:color w:val="000000"/>
          <w:sz w:val="28"/>
          <w:szCs w:val="28"/>
          <w:lang w:eastAsia="zh-CN"/>
        </w:rPr>
        <w:t>hông tư này.</w:t>
      </w:r>
    </w:p>
    <w:p w14:paraId="72A3BE21" w14:textId="2E63CE7A" w:rsidR="00464A32" w:rsidRDefault="00BF3DC2" w:rsidP="00FA2AB1">
      <w:pPr>
        <w:pStyle w:val="ListParagraph"/>
        <w:widowControl w:val="0"/>
        <w:suppressAutoHyphens/>
        <w:spacing w:before="120" w:line="312" w:lineRule="auto"/>
        <w:ind w:left="0" w:firstLine="720"/>
        <w:jc w:val="both"/>
        <w:rPr>
          <w:rFonts w:eastAsia="Courier New"/>
          <w:color w:val="000000"/>
          <w:sz w:val="28"/>
          <w:szCs w:val="28"/>
          <w:lang w:eastAsia="zh-CN"/>
        </w:rPr>
      </w:pPr>
      <w:r>
        <w:rPr>
          <w:rFonts w:eastAsia="Courier New"/>
          <w:color w:val="000000"/>
          <w:sz w:val="28"/>
          <w:szCs w:val="28"/>
          <w:lang w:eastAsia="zh-CN"/>
        </w:rPr>
        <w:t>2.</w:t>
      </w:r>
      <w:r w:rsidR="00D018F8">
        <w:rPr>
          <w:rFonts w:eastAsia="Courier New"/>
          <w:color w:val="000000"/>
          <w:sz w:val="28"/>
          <w:szCs w:val="28"/>
          <w:lang w:eastAsia="zh-CN"/>
        </w:rPr>
        <w:t xml:space="preserve"> </w:t>
      </w:r>
      <w:r w:rsidR="00FA2AB1">
        <w:rPr>
          <w:rFonts w:eastAsia="Courier New"/>
          <w:color w:val="000000"/>
          <w:sz w:val="28"/>
          <w:szCs w:val="28"/>
          <w:lang w:eastAsia="zh-CN"/>
        </w:rPr>
        <w:t xml:space="preserve">Nội dung </w:t>
      </w:r>
      <w:r w:rsidR="00FA2AB1" w:rsidRPr="00FA2AB1">
        <w:rPr>
          <w:rFonts w:eastAsia="Courier New"/>
          <w:color w:val="000000"/>
          <w:sz w:val="28"/>
          <w:szCs w:val="28"/>
          <w:lang w:eastAsia="zh-CN"/>
        </w:rPr>
        <w:t>d</w:t>
      </w:r>
      <w:r w:rsidR="00464A32" w:rsidRPr="00464A32">
        <w:rPr>
          <w:rFonts w:eastAsia="Courier New"/>
          <w:color w:val="000000"/>
          <w:sz w:val="28"/>
          <w:szCs w:val="28"/>
          <w:lang w:val="vi-VN" w:eastAsia="zh-CN"/>
        </w:rPr>
        <w:t xml:space="preserve">ự toán chi phí </w:t>
      </w:r>
      <w:r w:rsidR="00464A32">
        <w:rPr>
          <w:rFonts w:eastAsia="Courier New"/>
          <w:color w:val="000000"/>
          <w:sz w:val="28"/>
          <w:szCs w:val="28"/>
          <w:lang w:eastAsia="zh-CN"/>
        </w:rPr>
        <w:t xml:space="preserve">lập quy chế quản lý kiến trúc </w:t>
      </w:r>
      <w:r w:rsidR="00FE1384">
        <w:rPr>
          <w:rFonts w:eastAsia="Courier New"/>
          <w:color w:val="000000"/>
          <w:sz w:val="28"/>
          <w:szCs w:val="28"/>
          <w:lang w:eastAsia="zh-CN"/>
        </w:rPr>
        <w:t>bao</w:t>
      </w:r>
      <w:r w:rsidR="00464A32" w:rsidRPr="00464A32">
        <w:rPr>
          <w:rFonts w:eastAsia="Courier New"/>
          <w:color w:val="000000"/>
          <w:sz w:val="28"/>
          <w:szCs w:val="28"/>
          <w:lang w:val="vi-VN" w:eastAsia="zh-CN"/>
        </w:rPr>
        <w:t xml:space="preserve"> gồm: chi phí </w:t>
      </w:r>
      <w:r w:rsidR="00464A32">
        <w:rPr>
          <w:rFonts w:eastAsia="Courier New"/>
          <w:color w:val="000000"/>
          <w:sz w:val="28"/>
          <w:szCs w:val="28"/>
          <w:lang w:eastAsia="zh-CN"/>
        </w:rPr>
        <w:t>chuyên gia</w:t>
      </w:r>
      <w:r w:rsidR="00464A32" w:rsidRPr="00464A32">
        <w:rPr>
          <w:rFonts w:eastAsia="Courier New"/>
          <w:color w:val="000000"/>
          <w:sz w:val="28"/>
          <w:szCs w:val="28"/>
          <w:lang w:val="vi-VN" w:eastAsia="zh-CN"/>
        </w:rPr>
        <w:t>, chi phí quản lý, chi phí khác, thu nhập chịu thuế tính trước, thuế giá trị gia tăng và chi phí dự phòng</w:t>
      </w:r>
      <w:r>
        <w:rPr>
          <w:rFonts w:eastAsia="Courier New"/>
          <w:color w:val="000000"/>
          <w:sz w:val="28"/>
          <w:szCs w:val="28"/>
          <w:lang w:eastAsia="zh-CN"/>
        </w:rPr>
        <w:t>; cụ thể:</w:t>
      </w:r>
    </w:p>
    <w:tbl>
      <w:tblPr>
        <w:tblW w:w="5282" w:type="pct"/>
        <w:jc w:val="center"/>
        <w:tblCellMar>
          <w:left w:w="0" w:type="dxa"/>
          <w:right w:w="0" w:type="dxa"/>
        </w:tblCellMar>
        <w:tblLook w:val="0000" w:firstRow="0" w:lastRow="0" w:firstColumn="0" w:lastColumn="0" w:noHBand="0" w:noVBand="0"/>
      </w:tblPr>
      <w:tblGrid>
        <w:gridCol w:w="559"/>
        <w:gridCol w:w="3627"/>
        <w:gridCol w:w="3607"/>
        <w:gridCol w:w="917"/>
        <w:gridCol w:w="985"/>
      </w:tblGrid>
      <w:tr w:rsidR="00464A32" w:rsidRPr="00B27B91" w14:paraId="15322586" w14:textId="77777777" w:rsidTr="001849D8">
        <w:trPr>
          <w:trHeight w:val="170"/>
          <w:jc w:val="center"/>
        </w:trPr>
        <w:tc>
          <w:tcPr>
            <w:tcW w:w="288" w:type="pct"/>
            <w:tcBorders>
              <w:top w:val="single" w:sz="4" w:space="0" w:color="000000"/>
              <w:left w:val="single" w:sz="4" w:space="0" w:color="000000"/>
            </w:tcBorders>
            <w:shd w:val="clear" w:color="auto" w:fill="FFFFFF"/>
            <w:vAlign w:val="center"/>
          </w:tcPr>
          <w:p w14:paraId="114F5F34" w14:textId="77777777" w:rsidR="00464A32" w:rsidRPr="00B27B91" w:rsidRDefault="00464A32" w:rsidP="00245A5A">
            <w:pPr>
              <w:widowControl w:val="0"/>
              <w:suppressAutoHyphens/>
              <w:spacing w:before="120" w:line="312" w:lineRule="auto"/>
              <w:jc w:val="center"/>
              <w:rPr>
                <w:rFonts w:eastAsia="Courier New"/>
                <w:b/>
                <w:bCs/>
                <w:color w:val="000000"/>
                <w:sz w:val="28"/>
                <w:szCs w:val="28"/>
                <w:lang w:val="vi-VN" w:eastAsia="zh-CN"/>
              </w:rPr>
            </w:pPr>
            <w:r w:rsidRPr="00B27B91">
              <w:rPr>
                <w:rFonts w:eastAsia="Courier New"/>
                <w:b/>
                <w:bCs/>
                <w:color w:val="000000"/>
                <w:sz w:val="28"/>
                <w:szCs w:val="28"/>
                <w:lang w:val="vi-VN" w:eastAsia="zh-CN"/>
              </w:rPr>
              <w:t>TT</w:t>
            </w:r>
          </w:p>
        </w:tc>
        <w:tc>
          <w:tcPr>
            <w:tcW w:w="1870" w:type="pct"/>
            <w:tcBorders>
              <w:top w:val="single" w:sz="4" w:space="0" w:color="000000"/>
              <w:left w:val="single" w:sz="4" w:space="0" w:color="000000"/>
            </w:tcBorders>
            <w:shd w:val="clear" w:color="auto" w:fill="FFFFFF"/>
            <w:vAlign w:val="center"/>
          </w:tcPr>
          <w:p w14:paraId="2D03F707" w14:textId="77777777" w:rsidR="00464A32" w:rsidRPr="00B27B91" w:rsidRDefault="00464A32" w:rsidP="00245A5A">
            <w:pPr>
              <w:widowControl w:val="0"/>
              <w:suppressAutoHyphens/>
              <w:spacing w:before="120" w:line="312" w:lineRule="auto"/>
              <w:jc w:val="center"/>
              <w:rPr>
                <w:rFonts w:eastAsia="Courier New"/>
                <w:b/>
                <w:bCs/>
                <w:color w:val="000000"/>
                <w:sz w:val="28"/>
                <w:szCs w:val="28"/>
                <w:lang w:val="vi-VN" w:eastAsia="zh-CN"/>
              </w:rPr>
            </w:pPr>
            <w:r w:rsidRPr="00B27B91">
              <w:rPr>
                <w:rFonts w:eastAsia="Courier New"/>
                <w:b/>
                <w:bCs/>
                <w:color w:val="000000"/>
                <w:sz w:val="28"/>
                <w:szCs w:val="28"/>
                <w:lang w:val="vi-VN" w:eastAsia="zh-CN"/>
              </w:rPr>
              <w:t>Khoản mục chi phí</w:t>
            </w:r>
          </w:p>
        </w:tc>
        <w:tc>
          <w:tcPr>
            <w:tcW w:w="1860" w:type="pct"/>
            <w:tcBorders>
              <w:top w:val="single" w:sz="4" w:space="0" w:color="000000"/>
              <w:left w:val="single" w:sz="4" w:space="0" w:color="000000"/>
            </w:tcBorders>
            <w:shd w:val="clear" w:color="auto" w:fill="FFFFFF"/>
            <w:vAlign w:val="center"/>
          </w:tcPr>
          <w:p w14:paraId="0C2896AC" w14:textId="77777777" w:rsidR="00464A32" w:rsidRPr="00B27B91" w:rsidRDefault="00464A32" w:rsidP="00245A5A">
            <w:pPr>
              <w:widowControl w:val="0"/>
              <w:suppressAutoHyphens/>
              <w:spacing w:before="120" w:line="312" w:lineRule="auto"/>
              <w:jc w:val="center"/>
              <w:rPr>
                <w:rFonts w:eastAsia="Courier New"/>
                <w:b/>
                <w:bCs/>
                <w:color w:val="000000"/>
                <w:sz w:val="28"/>
                <w:szCs w:val="28"/>
                <w:lang w:val="vi-VN" w:eastAsia="zh-CN"/>
              </w:rPr>
            </w:pPr>
            <w:r w:rsidRPr="00B27B91">
              <w:rPr>
                <w:rFonts w:eastAsia="Courier New"/>
                <w:b/>
                <w:bCs/>
                <w:color w:val="000000"/>
                <w:sz w:val="28"/>
                <w:szCs w:val="28"/>
                <w:lang w:val="vi-VN" w:eastAsia="zh-CN"/>
              </w:rPr>
              <w:t>Diễn giải</w:t>
            </w:r>
          </w:p>
        </w:tc>
        <w:tc>
          <w:tcPr>
            <w:tcW w:w="473" w:type="pct"/>
            <w:tcBorders>
              <w:top w:val="single" w:sz="4" w:space="0" w:color="000000"/>
              <w:left w:val="single" w:sz="4" w:space="0" w:color="000000"/>
            </w:tcBorders>
            <w:shd w:val="clear" w:color="auto" w:fill="FFFFFF"/>
            <w:vAlign w:val="center"/>
          </w:tcPr>
          <w:p w14:paraId="0C28F0C5" w14:textId="77777777" w:rsidR="00464A32" w:rsidRPr="00B27B91" w:rsidRDefault="00464A32" w:rsidP="00245A5A">
            <w:pPr>
              <w:widowControl w:val="0"/>
              <w:suppressAutoHyphens/>
              <w:spacing w:before="120" w:line="312" w:lineRule="auto"/>
              <w:jc w:val="center"/>
              <w:rPr>
                <w:rFonts w:eastAsia="Courier New"/>
                <w:b/>
                <w:bCs/>
                <w:color w:val="000000"/>
                <w:sz w:val="28"/>
                <w:szCs w:val="28"/>
                <w:lang w:val="vi-VN" w:eastAsia="zh-CN"/>
              </w:rPr>
            </w:pPr>
            <w:r w:rsidRPr="00B27B91">
              <w:rPr>
                <w:rFonts w:eastAsia="Courier New"/>
                <w:b/>
                <w:bCs/>
                <w:color w:val="000000"/>
                <w:sz w:val="28"/>
                <w:szCs w:val="28"/>
                <w:lang w:val="vi-VN" w:eastAsia="zh-CN"/>
              </w:rPr>
              <w:t>Giá trị (đồng)</w:t>
            </w:r>
          </w:p>
        </w:tc>
        <w:tc>
          <w:tcPr>
            <w:tcW w:w="508" w:type="pct"/>
            <w:tcBorders>
              <w:top w:val="single" w:sz="4" w:space="0" w:color="000000"/>
              <w:left w:val="single" w:sz="4" w:space="0" w:color="000000"/>
              <w:right w:val="single" w:sz="4" w:space="0" w:color="000000"/>
            </w:tcBorders>
            <w:shd w:val="clear" w:color="auto" w:fill="FFFFFF"/>
            <w:vAlign w:val="center"/>
          </w:tcPr>
          <w:p w14:paraId="19A97675" w14:textId="77777777" w:rsidR="00464A32" w:rsidRPr="00B27B91" w:rsidRDefault="00464A32" w:rsidP="00245A5A">
            <w:pPr>
              <w:widowControl w:val="0"/>
              <w:suppressAutoHyphens/>
              <w:spacing w:before="120" w:line="312" w:lineRule="auto"/>
              <w:jc w:val="center"/>
              <w:rPr>
                <w:rFonts w:eastAsia="Courier New"/>
                <w:b/>
                <w:bCs/>
                <w:color w:val="000000"/>
                <w:sz w:val="28"/>
                <w:szCs w:val="28"/>
                <w:lang w:val="vi-VN" w:eastAsia="zh-CN"/>
              </w:rPr>
            </w:pPr>
            <w:r w:rsidRPr="00B27B91">
              <w:rPr>
                <w:rFonts w:eastAsia="Courier New"/>
                <w:b/>
                <w:bCs/>
                <w:color w:val="000000"/>
                <w:sz w:val="28"/>
                <w:szCs w:val="28"/>
                <w:lang w:val="vi-VN" w:eastAsia="zh-CN"/>
              </w:rPr>
              <w:t>Ghi chú</w:t>
            </w:r>
          </w:p>
        </w:tc>
      </w:tr>
      <w:tr w:rsidR="00464A32" w:rsidRPr="00B27B91" w14:paraId="00B6198C" w14:textId="77777777" w:rsidTr="001849D8">
        <w:trPr>
          <w:trHeight w:val="170"/>
          <w:jc w:val="center"/>
        </w:trPr>
        <w:tc>
          <w:tcPr>
            <w:tcW w:w="288" w:type="pct"/>
            <w:tcBorders>
              <w:top w:val="single" w:sz="4" w:space="0" w:color="000000"/>
              <w:left w:val="single" w:sz="4" w:space="0" w:color="000000"/>
            </w:tcBorders>
            <w:shd w:val="clear" w:color="auto" w:fill="FFFFFF"/>
            <w:vAlign w:val="center"/>
          </w:tcPr>
          <w:p w14:paraId="3FD62FF1"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1</w:t>
            </w:r>
          </w:p>
        </w:tc>
        <w:tc>
          <w:tcPr>
            <w:tcW w:w="1870" w:type="pct"/>
            <w:tcBorders>
              <w:top w:val="single" w:sz="4" w:space="0" w:color="000000"/>
              <w:left w:val="single" w:sz="4" w:space="0" w:color="000000"/>
            </w:tcBorders>
            <w:shd w:val="clear" w:color="auto" w:fill="FFFFFF"/>
            <w:vAlign w:val="center"/>
          </w:tcPr>
          <w:p w14:paraId="16F9F51D" w14:textId="77777777" w:rsidR="00464A32" w:rsidRPr="00B27B91" w:rsidRDefault="00464A32" w:rsidP="00245A5A">
            <w:pPr>
              <w:widowControl w:val="0"/>
              <w:suppressAutoHyphens/>
              <w:spacing w:before="120" w:line="312" w:lineRule="auto"/>
              <w:ind w:firstLine="129"/>
              <w:rPr>
                <w:rFonts w:eastAsia="Courier New"/>
                <w:color w:val="000000"/>
                <w:sz w:val="28"/>
                <w:szCs w:val="28"/>
                <w:lang w:val="vi-VN" w:eastAsia="zh-CN"/>
              </w:rPr>
            </w:pPr>
            <w:r w:rsidRPr="00B27B91">
              <w:rPr>
                <w:rFonts w:eastAsia="Courier New"/>
                <w:color w:val="000000"/>
                <w:sz w:val="28"/>
                <w:szCs w:val="28"/>
                <w:lang w:val="vi-VN" w:eastAsia="zh-CN"/>
              </w:rPr>
              <w:t>Chi phí chuyên gia</w:t>
            </w:r>
          </w:p>
        </w:tc>
        <w:tc>
          <w:tcPr>
            <w:tcW w:w="1860" w:type="pct"/>
            <w:tcBorders>
              <w:top w:val="single" w:sz="4" w:space="0" w:color="000000"/>
              <w:left w:val="single" w:sz="4" w:space="0" w:color="000000"/>
            </w:tcBorders>
            <w:shd w:val="clear" w:color="auto" w:fill="FFFFFF"/>
            <w:vAlign w:val="center"/>
          </w:tcPr>
          <w:p w14:paraId="0E3D14BB" w14:textId="77777777" w:rsidR="00464A32" w:rsidRPr="00B27B91" w:rsidRDefault="00464A32" w:rsidP="00245A5A">
            <w:pPr>
              <w:widowControl w:val="0"/>
              <w:suppressAutoHyphens/>
              <w:snapToGrid w:val="0"/>
              <w:spacing w:before="120" w:line="312" w:lineRule="auto"/>
              <w:jc w:val="center"/>
              <w:rPr>
                <w:rFonts w:eastAsia="Courier New"/>
                <w:color w:val="000000"/>
                <w:sz w:val="28"/>
                <w:szCs w:val="28"/>
                <w:lang w:val="vi-VN" w:eastAsia="zh-CN"/>
              </w:rPr>
            </w:pPr>
          </w:p>
        </w:tc>
        <w:tc>
          <w:tcPr>
            <w:tcW w:w="473" w:type="pct"/>
            <w:tcBorders>
              <w:top w:val="single" w:sz="4" w:space="0" w:color="000000"/>
              <w:left w:val="single" w:sz="4" w:space="0" w:color="000000"/>
            </w:tcBorders>
            <w:shd w:val="clear" w:color="auto" w:fill="FFFFFF"/>
            <w:vAlign w:val="center"/>
          </w:tcPr>
          <w:p w14:paraId="58511071" w14:textId="77777777" w:rsidR="00464A32" w:rsidRPr="00B27B91" w:rsidRDefault="00464A32" w:rsidP="00245A5A">
            <w:pPr>
              <w:widowControl w:val="0"/>
              <w:suppressAutoHyphens/>
              <w:snapToGrid w:val="0"/>
              <w:spacing w:before="120" w:line="312" w:lineRule="auto"/>
              <w:jc w:val="center"/>
              <w:rPr>
                <w:rFonts w:eastAsia="Courier New"/>
                <w:color w:val="000000"/>
                <w:sz w:val="28"/>
                <w:szCs w:val="28"/>
                <w:lang w:val="vi-VN" w:eastAsia="zh-CN"/>
              </w:rPr>
            </w:pPr>
          </w:p>
        </w:tc>
        <w:tc>
          <w:tcPr>
            <w:tcW w:w="508" w:type="pct"/>
            <w:tcBorders>
              <w:top w:val="single" w:sz="4" w:space="0" w:color="000000"/>
              <w:left w:val="single" w:sz="4" w:space="0" w:color="000000"/>
              <w:right w:val="single" w:sz="4" w:space="0" w:color="000000"/>
            </w:tcBorders>
            <w:shd w:val="clear" w:color="auto" w:fill="FFFFFF"/>
            <w:vAlign w:val="center"/>
          </w:tcPr>
          <w:p w14:paraId="38F095F8"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C</w:t>
            </w:r>
            <w:r w:rsidRPr="0071298F">
              <w:rPr>
                <w:rFonts w:eastAsia="Courier New"/>
                <w:color w:val="000000"/>
                <w:sz w:val="28"/>
                <w:szCs w:val="28"/>
                <w:vertAlign w:val="subscript"/>
                <w:lang w:val="vi-VN" w:eastAsia="zh-CN"/>
              </w:rPr>
              <w:t>cg</w:t>
            </w:r>
          </w:p>
        </w:tc>
      </w:tr>
      <w:tr w:rsidR="00464A32" w:rsidRPr="00B27B91" w14:paraId="4413AB22" w14:textId="77777777" w:rsidTr="001849D8">
        <w:trPr>
          <w:trHeight w:val="170"/>
          <w:jc w:val="center"/>
        </w:trPr>
        <w:tc>
          <w:tcPr>
            <w:tcW w:w="288" w:type="pct"/>
            <w:tcBorders>
              <w:top w:val="single" w:sz="4" w:space="0" w:color="000000"/>
              <w:left w:val="single" w:sz="4" w:space="0" w:color="000000"/>
            </w:tcBorders>
            <w:shd w:val="clear" w:color="auto" w:fill="FFFFFF"/>
            <w:vAlign w:val="center"/>
          </w:tcPr>
          <w:p w14:paraId="64FECA27"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2</w:t>
            </w:r>
          </w:p>
        </w:tc>
        <w:tc>
          <w:tcPr>
            <w:tcW w:w="1870" w:type="pct"/>
            <w:tcBorders>
              <w:top w:val="single" w:sz="4" w:space="0" w:color="000000"/>
              <w:left w:val="single" w:sz="4" w:space="0" w:color="000000"/>
            </w:tcBorders>
            <w:shd w:val="clear" w:color="auto" w:fill="FFFFFF"/>
            <w:vAlign w:val="center"/>
          </w:tcPr>
          <w:p w14:paraId="1D9E2026" w14:textId="77777777" w:rsidR="00464A32" w:rsidRPr="00B27B91" w:rsidRDefault="00464A32" w:rsidP="00245A5A">
            <w:pPr>
              <w:widowControl w:val="0"/>
              <w:suppressAutoHyphens/>
              <w:spacing w:before="120" w:line="312" w:lineRule="auto"/>
              <w:ind w:firstLine="129"/>
              <w:rPr>
                <w:rFonts w:eastAsia="Courier New"/>
                <w:color w:val="000000"/>
                <w:sz w:val="28"/>
                <w:szCs w:val="28"/>
                <w:lang w:val="vi-VN" w:eastAsia="zh-CN"/>
              </w:rPr>
            </w:pPr>
            <w:r w:rsidRPr="00B27B91">
              <w:rPr>
                <w:rFonts w:eastAsia="Courier New"/>
                <w:color w:val="000000"/>
                <w:sz w:val="28"/>
                <w:szCs w:val="28"/>
                <w:lang w:val="vi-VN" w:eastAsia="zh-CN"/>
              </w:rPr>
              <w:t>Chi phí quản lý</w:t>
            </w:r>
          </w:p>
        </w:tc>
        <w:tc>
          <w:tcPr>
            <w:tcW w:w="1860" w:type="pct"/>
            <w:tcBorders>
              <w:top w:val="single" w:sz="4" w:space="0" w:color="000000"/>
              <w:left w:val="single" w:sz="4" w:space="0" w:color="000000"/>
            </w:tcBorders>
            <w:shd w:val="clear" w:color="auto" w:fill="FFFFFF"/>
            <w:vAlign w:val="center"/>
          </w:tcPr>
          <w:p w14:paraId="564418E9"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(45%-55%)*C</w:t>
            </w:r>
            <w:r w:rsidRPr="0071298F">
              <w:rPr>
                <w:rFonts w:eastAsia="Courier New"/>
                <w:color w:val="000000"/>
                <w:sz w:val="28"/>
                <w:szCs w:val="28"/>
                <w:vertAlign w:val="subscript"/>
                <w:lang w:val="vi-VN" w:eastAsia="zh-CN"/>
              </w:rPr>
              <w:t>cg</w:t>
            </w:r>
          </w:p>
        </w:tc>
        <w:tc>
          <w:tcPr>
            <w:tcW w:w="473" w:type="pct"/>
            <w:tcBorders>
              <w:top w:val="single" w:sz="4" w:space="0" w:color="000000"/>
              <w:left w:val="single" w:sz="4" w:space="0" w:color="000000"/>
            </w:tcBorders>
            <w:shd w:val="clear" w:color="auto" w:fill="FFFFFF"/>
            <w:vAlign w:val="center"/>
          </w:tcPr>
          <w:p w14:paraId="0D7C8AF3" w14:textId="77777777" w:rsidR="00464A32" w:rsidRPr="00B27B91" w:rsidRDefault="00464A32" w:rsidP="00245A5A">
            <w:pPr>
              <w:widowControl w:val="0"/>
              <w:suppressAutoHyphens/>
              <w:snapToGrid w:val="0"/>
              <w:spacing w:before="120" w:line="312" w:lineRule="auto"/>
              <w:jc w:val="center"/>
              <w:rPr>
                <w:rFonts w:eastAsia="Courier New"/>
                <w:color w:val="000000"/>
                <w:sz w:val="28"/>
                <w:szCs w:val="28"/>
                <w:lang w:val="vi-VN" w:eastAsia="zh-CN"/>
              </w:rPr>
            </w:pPr>
          </w:p>
        </w:tc>
        <w:tc>
          <w:tcPr>
            <w:tcW w:w="508" w:type="pct"/>
            <w:tcBorders>
              <w:top w:val="single" w:sz="4" w:space="0" w:color="000000"/>
              <w:left w:val="single" w:sz="4" w:space="0" w:color="000000"/>
              <w:right w:val="single" w:sz="4" w:space="0" w:color="000000"/>
            </w:tcBorders>
            <w:shd w:val="clear" w:color="auto" w:fill="FFFFFF"/>
            <w:vAlign w:val="center"/>
          </w:tcPr>
          <w:p w14:paraId="7DEB39C1"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C</w:t>
            </w:r>
            <w:r w:rsidRPr="0071298F">
              <w:rPr>
                <w:rFonts w:eastAsia="Courier New"/>
                <w:color w:val="000000"/>
                <w:sz w:val="28"/>
                <w:szCs w:val="28"/>
                <w:vertAlign w:val="subscript"/>
                <w:lang w:val="vi-VN" w:eastAsia="zh-CN"/>
              </w:rPr>
              <w:t>ql</w:t>
            </w:r>
          </w:p>
        </w:tc>
      </w:tr>
      <w:tr w:rsidR="00464A32" w:rsidRPr="00B27B91" w14:paraId="2C4F7347" w14:textId="77777777" w:rsidTr="001849D8">
        <w:trPr>
          <w:trHeight w:val="170"/>
          <w:jc w:val="center"/>
        </w:trPr>
        <w:tc>
          <w:tcPr>
            <w:tcW w:w="288" w:type="pct"/>
            <w:tcBorders>
              <w:top w:val="single" w:sz="4" w:space="0" w:color="000000"/>
              <w:left w:val="single" w:sz="4" w:space="0" w:color="000000"/>
            </w:tcBorders>
            <w:shd w:val="clear" w:color="auto" w:fill="FFFFFF"/>
            <w:vAlign w:val="center"/>
          </w:tcPr>
          <w:p w14:paraId="4199014E"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3</w:t>
            </w:r>
          </w:p>
        </w:tc>
        <w:tc>
          <w:tcPr>
            <w:tcW w:w="1870" w:type="pct"/>
            <w:tcBorders>
              <w:top w:val="single" w:sz="4" w:space="0" w:color="000000"/>
              <w:left w:val="single" w:sz="4" w:space="0" w:color="000000"/>
            </w:tcBorders>
            <w:shd w:val="clear" w:color="auto" w:fill="FFFFFF"/>
            <w:vAlign w:val="center"/>
          </w:tcPr>
          <w:p w14:paraId="25D3F1E4" w14:textId="77777777" w:rsidR="00464A32" w:rsidRPr="00B27B91" w:rsidRDefault="00464A32" w:rsidP="00245A5A">
            <w:pPr>
              <w:widowControl w:val="0"/>
              <w:suppressAutoHyphens/>
              <w:spacing w:before="120" w:line="312" w:lineRule="auto"/>
              <w:ind w:firstLine="129"/>
              <w:rPr>
                <w:rFonts w:eastAsia="Courier New"/>
                <w:color w:val="000000"/>
                <w:sz w:val="28"/>
                <w:szCs w:val="28"/>
                <w:lang w:val="vi-VN" w:eastAsia="zh-CN"/>
              </w:rPr>
            </w:pPr>
            <w:r w:rsidRPr="00B27B91">
              <w:rPr>
                <w:rFonts w:eastAsia="Courier New"/>
                <w:color w:val="000000"/>
                <w:sz w:val="28"/>
                <w:szCs w:val="28"/>
                <w:lang w:val="vi-VN" w:eastAsia="zh-CN"/>
              </w:rPr>
              <w:t>Chi phí khác</w:t>
            </w:r>
          </w:p>
        </w:tc>
        <w:tc>
          <w:tcPr>
            <w:tcW w:w="1860" w:type="pct"/>
            <w:tcBorders>
              <w:top w:val="single" w:sz="4" w:space="0" w:color="000000"/>
              <w:left w:val="single" w:sz="4" w:space="0" w:color="000000"/>
            </w:tcBorders>
            <w:shd w:val="clear" w:color="auto" w:fill="FFFFFF"/>
            <w:vAlign w:val="center"/>
          </w:tcPr>
          <w:p w14:paraId="4EF38886" w14:textId="77777777" w:rsidR="00464A32" w:rsidRPr="00B27B91" w:rsidRDefault="00464A32" w:rsidP="00245A5A">
            <w:pPr>
              <w:widowControl w:val="0"/>
              <w:suppressAutoHyphens/>
              <w:snapToGrid w:val="0"/>
              <w:spacing w:before="120" w:line="312" w:lineRule="auto"/>
              <w:jc w:val="center"/>
              <w:rPr>
                <w:rFonts w:eastAsia="Courier New"/>
                <w:color w:val="000000"/>
                <w:sz w:val="28"/>
                <w:szCs w:val="28"/>
                <w:lang w:val="vi-VN" w:eastAsia="zh-CN"/>
              </w:rPr>
            </w:pPr>
          </w:p>
        </w:tc>
        <w:tc>
          <w:tcPr>
            <w:tcW w:w="473" w:type="pct"/>
            <w:tcBorders>
              <w:top w:val="single" w:sz="4" w:space="0" w:color="000000"/>
              <w:left w:val="single" w:sz="4" w:space="0" w:color="000000"/>
            </w:tcBorders>
            <w:shd w:val="clear" w:color="auto" w:fill="FFFFFF"/>
            <w:vAlign w:val="center"/>
          </w:tcPr>
          <w:p w14:paraId="6FC96E91" w14:textId="77777777" w:rsidR="00464A32" w:rsidRPr="00B27B91" w:rsidRDefault="00464A32" w:rsidP="00245A5A">
            <w:pPr>
              <w:widowControl w:val="0"/>
              <w:suppressAutoHyphens/>
              <w:snapToGrid w:val="0"/>
              <w:spacing w:before="120" w:line="312" w:lineRule="auto"/>
              <w:jc w:val="center"/>
              <w:rPr>
                <w:rFonts w:eastAsia="Courier New"/>
                <w:color w:val="000000"/>
                <w:sz w:val="28"/>
                <w:szCs w:val="28"/>
                <w:lang w:val="vi-VN" w:eastAsia="zh-CN"/>
              </w:rPr>
            </w:pPr>
          </w:p>
        </w:tc>
        <w:tc>
          <w:tcPr>
            <w:tcW w:w="508" w:type="pct"/>
            <w:tcBorders>
              <w:top w:val="single" w:sz="4" w:space="0" w:color="000000"/>
              <w:left w:val="single" w:sz="4" w:space="0" w:color="000000"/>
              <w:right w:val="single" w:sz="4" w:space="0" w:color="000000"/>
            </w:tcBorders>
            <w:shd w:val="clear" w:color="auto" w:fill="FFFFFF"/>
            <w:vAlign w:val="center"/>
          </w:tcPr>
          <w:p w14:paraId="1DA3B47A"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C</w:t>
            </w:r>
            <w:r w:rsidRPr="0071298F">
              <w:rPr>
                <w:rFonts w:eastAsia="Courier New"/>
                <w:color w:val="000000"/>
                <w:sz w:val="28"/>
                <w:szCs w:val="28"/>
                <w:vertAlign w:val="subscript"/>
                <w:lang w:val="vi-VN" w:eastAsia="zh-CN"/>
              </w:rPr>
              <w:t>k</w:t>
            </w:r>
          </w:p>
        </w:tc>
      </w:tr>
      <w:tr w:rsidR="00464A32" w:rsidRPr="00B27B91" w14:paraId="56C49B9A" w14:textId="77777777" w:rsidTr="001849D8">
        <w:trPr>
          <w:trHeight w:val="170"/>
          <w:jc w:val="center"/>
        </w:trPr>
        <w:tc>
          <w:tcPr>
            <w:tcW w:w="288" w:type="pct"/>
            <w:tcBorders>
              <w:top w:val="single" w:sz="4" w:space="0" w:color="000000"/>
              <w:left w:val="single" w:sz="4" w:space="0" w:color="000000"/>
            </w:tcBorders>
            <w:shd w:val="clear" w:color="auto" w:fill="FFFFFF"/>
            <w:vAlign w:val="center"/>
          </w:tcPr>
          <w:p w14:paraId="7F064527"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4</w:t>
            </w:r>
          </w:p>
        </w:tc>
        <w:tc>
          <w:tcPr>
            <w:tcW w:w="1870" w:type="pct"/>
            <w:tcBorders>
              <w:top w:val="single" w:sz="4" w:space="0" w:color="000000"/>
              <w:left w:val="single" w:sz="4" w:space="0" w:color="000000"/>
            </w:tcBorders>
            <w:shd w:val="clear" w:color="auto" w:fill="FFFFFF"/>
            <w:vAlign w:val="center"/>
          </w:tcPr>
          <w:p w14:paraId="2E97EB9F" w14:textId="77777777" w:rsidR="00464A32" w:rsidRPr="00B27B91" w:rsidRDefault="00464A32" w:rsidP="00245A5A">
            <w:pPr>
              <w:widowControl w:val="0"/>
              <w:suppressAutoHyphens/>
              <w:spacing w:before="120" w:line="312" w:lineRule="auto"/>
              <w:ind w:firstLine="129"/>
              <w:rPr>
                <w:rFonts w:eastAsia="Courier New"/>
                <w:color w:val="000000"/>
                <w:sz w:val="28"/>
                <w:szCs w:val="28"/>
                <w:lang w:val="vi-VN" w:eastAsia="zh-CN"/>
              </w:rPr>
            </w:pPr>
            <w:r w:rsidRPr="00B27B91">
              <w:rPr>
                <w:rFonts w:eastAsia="Courier New"/>
                <w:color w:val="000000"/>
                <w:sz w:val="28"/>
                <w:szCs w:val="28"/>
                <w:lang w:val="vi-VN" w:eastAsia="zh-CN"/>
              </w:rPr>
              <w:t>Thu nhập chịu thuế tính trước</w:t>
            </w:r>
          </w:p>
        </w:tc>
        <w:tc>
          <w:tcPr>
            <w:tcW w:w="1860" w:type="pct"/>
            <w:tcBorders>
              <w:top w:val="single" w:sz="4" w:space="0" w:color="000000"/>
              <w:left w:val="single" w:sz="4" w:space="0" w:color="000000"/>
            </w:tcBorders>
            <w:shd w:val="clear" w:color="auto" w:fill="FFFFFF"/>
            <w:vAlign w:val="center"/>
          </w:tcPr>
          <w:p w14:paraId="1536EF62"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6%*(C</w:t>
            </w:r>
            <w:r w:rsidRPr="0071298F">
              <w:rPr>
                <w:rFonts w:eastAsia="Courier New"/>
                <w:color w:val="000000"/>
                <w:sz w:val="28"/>
                <w:szCs w:val="28"/>
                <w:vertAlign w:val="subscript"/>
                <w:lang w:val="vi-VN" w:eastAsia="zh-CN"/>
              </w:rPr>
              <w:t>cg</w:t>
            </w:r>
            <w:r w:rsidRPr="00B27B91">
              <w:rPr>
                <w:rFonts w:eastAsia="Courier New"/>
                <w:color w:val="000000"/>
                <w:sz w:val="28"/>
                <w:szCs w:val="28"/>
                <w:lang w:val="vi-VN" w:eastAsia="zh-CN"/>
              </w:rPr>
              <w:t>+C</w:t>
            </w:r>
            <w:r w:rsidRPr="0071298F">
              <w:rPr>
                <w:rFonts w:eastAsia="Courier New"/>
                <w:color w:val="000000"/>
                <w:sz w:val="28"/>
                <w:szCs w:val="28"/>
                <w:vertAlign w:val="subscript"/>
                <w:lang w:val="vi-VN" w:eastAsia="zh-CN"/>
              </w:rPr>
              <w:t>ql</w:t>
            </w:r>
            <w:r w:rsidRPr="00B27B91">
              <w:rPr>
                <w:rFonts w:eastAsia="Courier New"/>
                <w:color w:val="000000"/>
                <w:sz w:val="28"/>
                <w:szCs w:val="28"/>
                <w:lang w:val="vi-VN" w:eastAsia="zh-CN"/>
              </w:rPr>
              <w:t>)</w:t>
            </w:r>
          </w:p>
        </w:tc>
        <w:tc>
          <w:tcPr>
            <w:tcW w:w="473" w:type="pct"/>
            <w:tcBorders>
              <w:top w:val="single" w:sz="4" w:space="0" w:color="000000"/>
              <w:left w:val="single" w:sz="4" w:space="0" w:color="000000"/>
            </w:tcBorders>
            <w:shd w:val="clear" w:color="auto" w:fill="FFFFFF"/>
            <w:vAlign w:val="center"/>
          </w:tcPr>
          <w:p w14:paraId="778A340D" w14:textId="77777777" w:rsidR="00464A32" w:rsidRPr="00B27B91" w:rsidRDefault="00464A32" w:rsidP="00245A5A">
            <w:pPr>
              <w:widowControl w:val="0"/>
              <w:suppressAutoHyphens/>
              <w:snapToGrid w:val="0"/>
              <w:spacing w:before="120" w:line="312" w:lineRule="auto"/>
              <w:jc w:val="center"/>
              <w:rPr>
                <w:rFonts w:eastAsia="Courier New"/>
                <w:color w:val="000000"/>
                <w:sz w:val="28"/>
                <w:szCs w:val="28"/>
                <w:lang w:val="vi-VN" w:eastAsia="zh-CN"/>
              </w:rPr>
            </w:pPr>
          </w:p>
        </w:tc>
        <w:tc>
          <w:tcPr>
            <w:tcW w:w="508" w:type="pct"/>
            <w:tcBorders>
              <w:top w:val="single" w:sz="4" w:space="0" w:color="000000"/>
              <w:left w:val="single" w:sz="4" w:space="0" w:color="000000"/>
              <w:right w:val="single" w:sz="4" w:space="0" w:color="000000"/>
            </w:tcBorders>
            <w:shd w:val="clear" w:color="auto" w:fill="FFFFFF"/>
            <w:vAlign w:val="center"/>
          </w:tcPr>
          <w:p w14:paraId="0BFBD26F"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TN</w:t>
            </w:r>
          </w:p>
        </w:tc>
      </w:tr>
      <w:tr w:rsidR="00464A32" w:rsidRPr="00B27B91" w14:paraId="5BD42A9D" w14:textId="77777777" w:rsidTr="001849D8">
        <w:trPr>
          <w:trHeight w:val="170"/>
          <w:jc w:val="center"/>
        </w:trPr>
        <w:tc>
          <w:tcPr>
            <w:tcW w:w="288" w:type="pct"/>
            <w:tcBorders>
              <w:top w:val="single" w:sz="4" w:space="0" w:color="000000"/>
              <w:left w:val="single" w:sz="4" w:space="0" w:color="000000"/>
            </w:tcBorders>
            <w:shd w:val="clear" w:color="auto" w:fill="FFFFFF"/>
            <w:vAlign w:val="center"/>
          </w:tcPr>
          <w:p w14:paraId="4F925463"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5</w:t>
            </w:r>
          </w:p>
        </w:tc>
        <w:tc>
          <w:tcPr>
            <w:tcW w:w="1870" w:type="pct"/>
            <w:tcBorders>
              <w:top w:val="single" w:sz="4" w:space="0" w:color="000000"/>
              <w:left w:val="single" w:sz="4" w:space="0" w:color="000000"/>
            </w:tcBorders>
            <w:shd w:val="clear" w:color="auto" w:fill="FFFFFF"/>
            <w:vAlign w:val="center"/>
          </w:tcPr>
          <w:p w14:paraId="3BBC33F4" w14:textId="77777777" w:rsidR="00464A32" w:rsidRPr="00B27B91" w:rsidRDefault="00464A32" w:rsidP="00245A5A">
            <w:pPr>
              <w:widowControl w:val="0"/>
              <w:suppressAutoHyphens/>
              <w:spacing w:before="120" w:line="312" w:lineRule="auto"/>
              <w:ind w:firstLine="129"/>
              <w:rPr>
                <w:rFonts w:eastAsia="Courier New"/>
                <w:color w:val="000000"/>
                <w:sz w:val="28"/>
                <w:szCs w:val="28"/>
                <w:lang w:val="vi-VN" w:eastAsia="zh-CN"/>
              </w:rPr>
            </w:pPr>
            <w:r w:rsidRPr="00B27B91">
              <w:rPr>
                <w:rFonts w:eastAsia="Courier New"/>
                <w:color w:val="000000"/>
                <w:sz w:val="28"/>
                <w:szCs w:val="28"/>
                <w:lang w:val="vi-VN" w:eastAsia="zh-CN"/>
              </w:rPr>
              <w:t>Thuế giá trị gia tăng</w:t>
            </w:r>
          </w:p>
        </w:tc>
        <w:tc>
          <w:tcPr>
            <w:tcW w:w="1860" w:type="pct"/>
            <w:tcBorders>
              <w:top w:val="single" w:sz="4" w:space="0" w:color="000000"/>
              <w:left w:val="single" w:sz="4" w:space="0" w:color="000000"/>
            </w:tcBorders>
            <w:shd w:val="clear" w:color="auto" w:fill="FFFFFF"/>
            <w:vAlign w:val="center"/>
          </w:tcPr>
          <w:p w14:paraId="3E21F740"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%*(C</w:t>
            </w:r>
            <w:r w:rsidRPr="0071298F">
              <w:rPr>
                <w:rFonts w:eastAsia="Courier New"/>
                <w:color w:val="000000"/>
                <w:sz w:val="28"/>
                <w:szCs w:val="28"/>
                <w:vertAlign w:val="subscript"/>
                <w:lang w:val="vi-VN" w:eastAsia="zh-CN"/>
              </w:rPr>
              <w:t>cg</w:t>
            </w:r>
            <w:r w:rsidRPr="00B27B91">
              <w:rPr>
                <w:rFonts w:eastAsia="Courier New"/>
                <w:color w:val="000000"/>
                <w:sz w:val="28"/>
                <w:szCs w:val="28"/>
                <w:lang w:val="vi-VN" w:eastAsia="zh-CN"/>
              </w:rPr>
              <w:t>+C</w:t>
            </w:r>
            <w:r w:rsidRPr="0071298F">
              <w:rPr>
                <w:rFonts w:eastAsia="Courier New"/>
                <w:color w:val="000000"/>
                <w:sz w:val="28"/>
                <w:szCs w:val="28"/>
                <w:vertAlign w:val="subscript"/>
                <w:lang w:val="vi-VN" w:eastAsia="zh-CN"/>
              </w:rPr>
              <w:t>ql</w:t>
            </w:r>
            <w:r w:rsidRPr="00B27B91">
              <w:rPr>
                <w:rFonts w:eastAsia="Courier New"/>
                <w:color w:val="000000"/>
                <w:sz w:val="28"/>
                <w:szCs w:val="28"/>
                <w:lang w:val="vi-VN" w:eastAsia="zh-CN"/>
              </w:rPr>
              <w:t>+C</w:t>
            </w:r>
            <w:r w:rsidRPr="0071298F">
              <w:rPr>
                <w:rFonts w:eastAsia="Courier New"/>
                <w:color w:val="000000"/>
                <w:sz w:val="28"/>
                <w:szCs w:val="28"/>
                <w:vertAlign w:val="subscript"/>
                <w:lang w:val="vi-VN" w:eastAsia="zh-CN"/>
              </w:rPr>
              <w:t>k</w:t>
            </w:r>
            <w:r w:rsidRPr="00B27B91">
              <w:rPr>
                <w:rFonts w:eastAsia="Courier New"/>
                <w:color w:val="000000"/>
                <w:sz w:val="28"/>
                <w:szCs w:val="28"/>
                <w:lang w:val="vi-VN" w:eastAsia="zh-CN"/>
              </w:rPr>
              <w:t>+TN)</w:t>
            </w:r>
          </w:p>
        </w:tc>
        <w:tc>
          <w:tcPr>
            <w:tcW w:w="473" w:type="pct"/>
            <w:tcBorders>
              <w:top w:val="single" w:sz="4" w:space="0" w:color="000000"/>
              <w:left w:val="single" w:sz="4" w:space="0" w:color="000000"/>
            </w:tcBorders>
            <w:shd w:val="clear" w:color="auto" w:fill="FFFFFF"/>
            <w:vAlign w:val="center"/>
          </w:tcPr>
          <w:p w14:paraId="38172366" w14:textId="77777777" w:rsidR="00464A32" w:rsidRPr="00B27B91" w:rsidRDefault="00464A32" w:rsidP="00245A5A">
            <w:pPr>
              <w:widowControl w:val="0"/>
              <w:suppressAutoHyphens/>
              <w:snapToGrid w:val="0"/>
              <w:spacing w:before="120" w:line="312" w:lineRule="auto"/>
              <w:jc w:val="center"/>
              <w:rPr>
                <w:rFonts w:eastAsia="Courier New"/>
                <w:color w:val="000000"/>
                <w:sz w:val="28"/>
                <w:szCs w:val="28"/>
                <w:lang w:val="vi-VN" w:eastAsia="zh-CN"/>
              </w:rPr>
            </w:pPr>
          </w:p>
        </w:tc>
        <w:tc>
          <w:tcPr>
            <w:tcW w:w="508" w:type="pct"/>
            <w:tcBorders>
              <w:top w:val="single" w:sz="4" w:space="0" w:color="000000"/>
              <w:left w:val="single" w:sz="4" w:space="0" w:color="000000"/>
              <w:right w:val="single" w:sz="4" w:space="0" w:color="000000"/>
            </w:tcBorders>
            <w:shd w:val="clear" w:color="auto" w:fill="FFFFFF"/>
            <w:vAlign w:val="center"/>
          </w:tcPr>
          <w:p w14:paraId="6AB5CF07"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VAT</w:t>
            </w:r>
          </w:p>
        </w:tc>
      </w:tr>
      <w:tr w:rsidR="00464A32" w:rsidRPr="00B27B91" w14:paraId="464A8096" w14:textId="77777777" w:rsidTr="001849D8">
        <w:trPr>
          <w:trHeight w:val="170"/>
          <w:jc w:val="center"/>
        </w:trPr>
        <w:tc>
          <w:tcPr>
            <w:tcW w:w="288" w:type="pct"/>
            <w:tcBorders>
              <w:top w:val="single" w:sz="4" w:space="0" w:color="000000"/>
              <w:left w:val="single" w:sz="4" w:space="0" w:color="000000"/>
            </w:tcBorders>
            <w:shd w:val="clear" w:color="auto" w:fill="FFFFFF"/>
            <w:vAlign w:val="center"/>
          </w:tcPr>
          <w:p w14:paraId="7573B887"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6</w:t>
            </w:r>
          </w:p>
        </w:tc>
        <w:tc>
          <w:tcPr>
            <w:tcW w:w="1870" w:type="pct"/>
            <w:tcBorders>
              <w:top w:val="single" w:sz="4" w:space="0" w:color="000000"/>
              <w:left w:val="single" w:sz="4" w:space="0" w:color="000000"/>
            </w:tcBorders>
            <w:shd w:val="clear" w:color="auto" w:fill="FFFFFF"/>
            <w:vAlign w:val="center"/>
          </w:tcPr>
          <w:p w14:paraId="737AF7AB" w14:textId="77777777" w:rsidR="00464A32" w:rsidRPr="00B27B91" w:rsidRDefault="00464A32" w:rsidP="00245A5A">
            <w:pPr>
              <w:widowControl w:val="0"/>
              <w:suppressAutoHyphens/>
              <w:spacing w:before="120" w:line="312" w:lineRule="auto"/>
              <w:ind w:firstLine="129"/>
              <w:rPr>
                <w:rFonts w:eastAsia="Courier New"/>
                <w:color w:val="000000"/>
                <w:sz w:val="28"/>
                <w:szCs w:val="28"/>
                <w:lang w:val="vi-VN" w:eastAsia="zh-CN"/>
              </w:rPr>
            </w:pPr>
            <w:r w:rsidRPr="00B27B91">
              <w:rPr>
                <w:rFonts w:eastAsia="Courier New"/>
                <w:color w:val="000000"/>
                <w:sz w:val="28"/>
                <w:szCs w:val="28"/>
                <w:lang w:val="vi-VN" w:eastAsia="zh-CN"/>
              </w:rPr>
              <w:t>Chi phí dự phòng</w:t>
            </w:r>
          </w:p>
        </w:tc>
        <w:tc>
          <w:tcPr>
            <w:tcW w:w="1860" w:type="pct"/>
            <w:tcBorders>
              <w:top w:val="single" w:sz="4" w:space="0" w:color="000000"/>
              <w:left w:val="single" w:sz="4" w:space="0" w:color="000000"/>
            </w:tcBorders>
            <w:shd w:val="clear" w:color="auto" w:fill="FFFFFF"/>
            <w:vAlign w:val="center"/>
          </w:tcPr>
          <w:p w14:paraId="4F7C593A"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10%*(C</w:t>
            </w:r>
            <w:r w:rsidRPr="0071298F">
              <w:rPr>
                <w:rFonts w:eastAsia="Courier New"/>
                <w:color w:val="000000"/>
                <w:sz w:val="28"/>
                <w:szCs w:val="28"/>
                <w:vertAlign w:val="subscript"/>
                <w:lang w:val="vi-VN" w:eastAsia="zh-CN"/>
              </w:rPr>
              <w:t>cg</w:t>
            </w:r>
            <w:r w:rsidRPr="00B27B91">
              <w:rPr>
                <w:rFonts w:eastAsia="Courier New"/>
                <w:color w:val="000000"/>
                <w:sz w:val="28"/>
                <w:szCs w:val="28"/>
                <w:lang w:val="vi-VN" w:eastAsia="zh-CN"/>
              </w:rPr>
              <w:t>+C</w:t>
            </w:r>
            <w:r w:rsidRPr="0071298F">
              <w:rPr>
                <w:rFonts w:eastAsia="Courier New"/>
                <w:color w:val="000000"/>
                <w:sz w:val="28"/>
                <w:szCs w:val="28"/>
                <w:vertAlign w:val="subscript"/>
                <w:lang w:val="vi-VN" w:eastAsia="zh-CN"/>
              </w:rPr>
              <w:t>ql</w:t>
            </w:r>
            <w:r w:rsidRPr="00B27B91">
              <w:rPr>
                <w:rFonts w:eastAsia="Courier New"/>
                <w:color w:val="000000"/>
                <w:sz w:val="28"/>
                <w:szCs w:val="28"/>
                <w:lang w:val="vi-VN" w:eastAsia="zh-CN"/>
              </w:rPr>
              <w:t>+C</w:t>
            </w:r>
            <w:r w:rsidRPr="0071298F">
              <w:rPr>
                <w:rFonts w:eastAsia="Courier New"/>
                <w:color w:val="000000"/>
                <w:sz w:val="28"/>
                <w:szCs w:val="28"/>
                <w:vertAlign w:val="subscript"/>
                <w:lang w:val="vi-VN" w:eastAsia="zh-CN"/>
              </w:rPr>
              <w:t>k</w:t>
            </w:r>
            <w:r w:rsidRPr="00B27B91">
              <w:rPr>
                <w:rFonts w:eastAsia="Courier New"/>
                <w:color w:val="000000"/>
                <w:sz w:val="28"/>
                <w:szCs w:val="28"/>
                <w:lang w:val="vi-VN" w:eastAsia="zh-CN"/>
              </w:rPr>
              <w:t>+TN+VAT)</w:t>
            </w:r>
          </w:p>
        </w:tc>
        <w:tc>
          <w:tcPr>
            <w:tcW w:w="473" w:type="pct"/>
            <w:tcBorders>
              <w:top w:val="single" w:sz="4" w:space="0" w:color="000000"/>
              <w:left w:val="single" w:sz="4" w:space="0" w:color="000000"/>
            </w:tcBorders>
            <w:shd w:val="clear" w:color="auto" w:fill="FFFFFF"/>
            <w:vAlign w:val="center"/>
          </w:tcPr>
          <w:p w14:paraId="7077D485" w14:textId="77777777" w:rsidR="00464A32" w:rsidRPr="00B27B91" w:rsidRDefault="00464A32" w:rsidP="00245A5A">
            <w:pPr>
              <w:widowControl w:val="0"/>
              <w:suppressAutoHyphens/>
              <w:snapToGrid w:val="0"/>
              <w:spacing w:before="120" w:line="312" w:lineRule="auto"/>
              <w:jc w:val="center"/>
              <w:rPr>
                <w:rFonts w:eastAsia="Courier New"/>
                <w:color w:val="000000"/>
                <w:sz w:val="28"/>
                <w:szCs w:val="28"/>
                <w:lang w:val="vi-VN" w:eastAsia="zh-CN"/>
              </w:rPr>
            </w:pPr>
          </w:p>
        </w:tc>
        <w:tc>
          <w:tcPr>
            <w:tcW w:w="508" w:type="pct"/>
            <w:tcBorders>
              <w:top w:val="single" w:sz="4" w:space="0" w:color="000000"/>
              <w:left w:val="single" w:sz="4" w:space="0" w:color="000000"/>
              <w:right w:val="single" w:sz="4" w:space="0" w:color="000000"/>
            </w:tcBorders>
            <w:shd w:val="clear" w:color="auto" w:fill="FFFFFF"/>
            <w:vAlign w:val="center"/>
          </w:tcPr>
          <w:p w14:paraId="4020D2F9"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C</w:t>
            </w:r>
            <w:r w:rsidRPr="0071298F">
              <w:rPr>
                <w:rFonts w:eastAsia="Courier New"/>
                <w:color w:val="000000"/>
                <w:sz w:val="28"/>
                <w:szCs w:val="28"/>
                <w:vertAlign w:val="subscript"/>
                <w:lang w:val="vi-VN" w:eastAsia="zh-CN"/>
              </w:rPr>
              <w:t>dp</w:t>
            </w:r>
          </w:p>
        </w:tc>
      </w:tr>
      <w:tr w:rsidR="00464A32" w:rsidRPr="00B27B91" w14:paraId="5C5D3CFF" w14:textId="77777777" w:rsidTr="001849D8">
        <w:trPr>
          <w:trHeight w:val="170"/>
          <w:jc w:val="center"/>
        </w:trPr>
        <w:tc>
          <w:tcPr>
            <w:tcW w:w="288" w:type="pct"/>
            <w:tcBorders>
              <w:top w:val="single" w:sz="4" w:space="0" w:color="000000"/>
              <w:left w:val="single" w:sz="4" w:space="0" w:color="000000"/>
              <w:bottom w:val="single" w:sz="4" w:space="0" w:color="000000"/>
            </w:tcBorders>
            <w:shd w:val="clear" w:color="auto" w:fill="FFFFFF"/>
            <w:vAlign w:val="center"/>
          </w:tcPr>
          <w:p w14:paraId="3333C413" w14:textId="77777777" w:rsidR="00464A32" w:rsidRPr="00B27B91" w:rsidRDefault="00464A32" w:rsidP="00245A5A">
            <w:pPr>
              <w:widowControl w:val="0"/>
              <w:suppressAutoHyphens/>
              <w:snapToGrid w:val="0"/>
              <w:spacing w:before="120" w:line="312" w:lineRule="auto"/>
              <w:jc w:val="center"/>
              <w:rPr>
                <w:rFonts w:eastAsia="Courier New"/>
                <w:color w:val="000000"/>
                <w:sz w:val="28"/>
                <w:szCs w:val="28"/>
                <w:lang w:val="vi-VN" w:eastAsia="zh-CN"/>
              </w:rPr>
            </w:pPr>
          </w:p>
        </w:tc>
        <w:tc>
          <w:tcPr>
            <w:tcW w:w="1870" w:type="pct"/>
            <w:tcBorders>
              <w:top w:val="single" w:sz="4" w:space="0" w:color="000000"/>
              <w:left w:val="single" w:sz="4" w:space="0" w:color="000000"/>
              <w:bottom w:val="single" w:sz="4" w:space="0" w:color="000000"/>
            </w:tcBorders>
            <w:shd w:val="clear" w:color="auto" w:fill="FFFFFF"/>
            <w:vAlign w:val="center"/>
          </w:tcPr>
          <w:p w14:paraId="63F5CE9D"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Tổng cộng</w:t>
            </w:r>
          </w:p>
        </w:tc>
        <w:tc>
          <w:tcPr>
            <w:tcW w:w="1860" w:type="pct"/>
            <w:tcBorders>
              <w:top w:val="single" w:sz="4" w:space="0" w:color="000000"/>
              <w:left w:val="single" w:sz="4" w:space="0" w:color="000000"/>
              <w:bottom w:val="single" w:sz="4" w:space="0" w:color="000000"/>
            </w:tcBorders>
            <w:shd w:val="clear" w:color="auto" w:fill="FFFFFF"/>
            <w:vAlign w:val="center"/>
          </w:tcPr>
          <w:p w14:paraId="68044256" w14:textId="77777777" w:rsidR="00464A32" w:rsidRPr="00B27B91" w:rsidRDefault="00464A32" w:rsidP="00245A5A">
            <w:pPr>
              <w:widowControl w:val="0"/>
              <w:suppressAutoHyphens/>
              <w:spacing w:before="120" w:line="312" w:lineRule="auto"/>
              <w:jc w:val="center"/>
              <w:rPr>
                <w:rFonts w:eastAsia="Courier New"/>
                <w:color w:val="000000"/>
                <w:sz w:val="28"/>
                <w:szCs w:val="28"/>
                <w:lang w:val="vi-VN" w:eastAsia="zh-CN"/>
              </w:rPr>
            </w:pPr>
            <w:r w:rsidRPr="00B27B91">
              <w:rPr>
                <w:rFonts w:eastAsia="Courier New"/>
                <w:color w:val="000000"/>
                <w:sz w:val="28"/>
                <w:szCs w:val="28"/>
                <w:lang w:val="vi-VN" w:eastAsia="zh-CN"/>
              </w:rPr>
              <w:t>C</w:t>
            </w:r>
            <w:r w:rsidRPr="0071298F">
              <w:rPr>
                <w:rFonts w:eastAsia="Courier New"/>
                <w:color w:val="000000"/>
                <w:sz w:val="28"/>
                <w:szCs w:val="28"/>
                <w:vertAlign w:val="subscript"/>
                <w:lang w:val="vi-VN" w:eastAsia="zh-CN"/>
              </w:rPr>
              <w:t>cg</w:t>
            </w:r>
            <w:r w:rsidRPr="00B27B91">
              <w:rPr>
                <w:rFonts w:eastAsia="Courier New"/>
                <w:color w:val="000000"/>
                <w:sz w:val="28"/>
                <w:szCs w:val="28"/>
                <w:lang w:val="vi-VN" w:eastAsia="zh-CN"/>
              </w:rPr>
              <w:t>+C</w:t>
            </w:r>
            <w:r w:rsidRPr="0071298F">
              <w:rPr>
                <w:rFonts w:eastAsia="Courier New"/>
                <w:color w:val="000000"/>
                <w:sz w:val="28"/>
                <w:szCs w:val="28"/>
                <w:vertAlign w:val="subscript"/>
                <w:lang w:val="vi-VN" w:eastAsia="zh-CN"/>
              </w:rPr>
              <w:t>ql</w:t>
            </w:r>
            <w:r w:rsidRPr="00B27B91">
              <w:rPr>
                <w:rFonts w:eastAsia="Courier New"/>
                <w:color w:val="000000"/>
                <w:sz w:val="28"/>
                <w:szCs w:val="28"/>
                <w:lang w:val="vi-VN" w:eastAsia="zh-CN"/>
              </w:rPr>
              <w:t>+C</w:t>
            </w:r>
            <w:r w:rsidRPr="0071298F">
              <w:rPr>
                <w:rFonts w:eastAsia="Courier New"/>
                <w:color w:val="000000"/>
                <w:sz w:val="28"/>
                <w:szCs w:val="28"/>
                <w:vertAlign w:val="subscript"/>
                <w:lang w:val="vi-VN" w:eastAsia="zh-CN"/>
              </w:rPr>
              <w:t>k</w:t>
            </w:r>
            <w:r w:rsidRPr="00B27B91">
              <w:rPr>
                <w:rFonts w:eastAsia="Courier New"/>
                <w:color w:val="000000"/>
                <w:sz w:val="28"/>
                <w:szCs w:val="28"/>
                <w:lang w:val="vi-VN" w:eastAsia="zh-CN"/>
              </w:rPr>
              <w:t>+TN+VAT+C</w:t>
            </w:r>
            <w:r w:rsidRPr="0071298F">
              <w:rPr>
                <w:rFonts w:eastAsia="Courier New"/>
                <w:color w:val="000000"/>
                <w:sz w:val="28"/>
                <w:szCs w:val="28"/>
                <w:vertAlign w:val="subscript"/>
                <w:lang w:val="vi-VN" w:eastAsia="zh-CN"/>
              </w:rPr>
              <w:t>dp</w:t>
            </w:r>
          </w:p>
        </w:tc>
        <w:tc>
          <w:tcPr>
            <w:tcW w:w="473" w:type="pct"/>
            <w:tcBorders>
              <w:top w:val="single" w:sz="4" w:space="0" w:color="000000"/>
              <w:left w:val="single" w:sz="4" w:space="0" w:color="000000"/>
              <w:bottom w:val="single" w:sz="4" w:space="0" w:color="000000"/>
            </w:tcBorders>
            <w:shd w:val="clear" w:color="auto" w:fill="FFFFFF"/>
            <w:vAlign w:val="center"/>
          </w:tcPr>
          <w:p w14:paraId="0671CD44" w14:textId="77777777" w:rsidR="00464A32" w:rsidRPr="00B27B91" w:rsidRDefault="00464A32" w:rsidP="00245A5A">
            <w:pPr>
              <w:widowControl w:val="0"/>
              <w:suppressAutoHyphens/>
              <w:snapToGrid w:val="0"/>
              <w:spacing w:before="120" w:line="312" w:lineRule="auto"/>
              <w:jc w:val="center"/>
              <w:rPr>
                <w:rFonts w:eastAsia="Courier New"/>
                <w:color w:val="000000"/>
                <w:sz w:val="28"/>
                <w:szCs w:val="28"/>
                <w:lang w:val="vi-VN" w:eastAsia="zh-CN"/>
              </w:rPr>
            </w:pPr>
          </w:p>
        </w:tc>
        <w:tc>
          <w:tcPr>
            <w:tcW w:w="5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DC4C05" w14:textId="77777777" w:rsidR="00464A32" w:rsidRPr="000156B8" w:rsidRDefault="00464A32" w:rsidP="00245A5A">
            <w:pPr>
              <w:widowControl w:val="0"/>
              <w:suppressAutoHyphens/>
              <w:spacing w:before="120" w:line="312" w:lineRule="auto"/>
              <w:jc w:val="center"/>
              <w:rPr>
                <w:rFonts w:eastAsia="Courier New"/>
                <w:color w:val="000000"/>
                <w:sz w:val="28"/>
                <w:szCs w:val="28"/>
                <w:lang w:eastAsia="zh-CN"/>
              </w:rPr>
            </w:pPr>
            <w:r w:rsidRPr="00B27B91">
              <w:rPr>
                <w:rFonts w:eastAsia="Courier New"/>
                <w:color w:val="000000"/>
                <w:sz w:val="28"/>
                <w:szCs w:val="28"/>
                <w:lang w:val="vi-VN" w:eastAsia="zh-CN"/>
              </w:rPr>
              <w:t>C</w:t>
            </w:r>
            <w:r>
              <w:rPr>
                <w:rFonts w:eastAsia="Courier New"/>
                <w:color w:val="000000"/>
                <w:sz w:val="28"/>
                <w:szCs w:val="28"/>
                <w:vertAlign w:val="subscript"/>
                <w:lang w:eastAsia="zh-CN"/>
              </w:rPr>
              <w:t>qc</w:t>
            </w:r>
          </w:p>
        </w:tc>
      </w:tr>
    </w:tbl>
    <w:p w14:paraId="70BD9F49" w14:textId="024263CB" w:rsidR="00E33F11" w:rsidRPr="00BF3DC2" w:rsidRDefault="00BF3DC2" w:rsidP="00FD4AA3">
      <w:pPr>
        <w:widowControl w:val="0"/>
        <w:suppressAutoHyphens/>
        <w:spacing w:before="240" w:line="312" w:lineRule="auto"/>
        <w:ind w:firstLine="720"/>
        <w:jc w:val="both"/>
        <w:rPr>
          <w:rFonts w:eastAsia="Courier New"/>
          <w:color w:val="000000"/>
          <w:sz w:val="28"/>
          <w:szCs w:val="28"/>
          <w:lang w:val="vi-VN" w:eastAsia="zh-CN"/>
        </w:rPr>
      </w:pPr>
      <w:r w:rsidRPr="00BF3DC2">
        <w:rPr>
          <w:rFonts w:eastAsia="Courier New"/>
          <w:color w:val="000000"/>
          <w:sz w:val="28"/>
          <w:szCs w:val="28"/>
          <w:lang w:eastAsia="zh-CN"/>
        </w:rPr>
        <w:t>3</w:t>
      </w:r>
      <w:r w:rsidR="00E33F11" w:rsidRPr="00BF3DC2">
        <w:rPr>
          <w:rFonts w:eastAsia="Courier New"/>
          <w:color w:val="000000"/>
          <w:sz w:val="28"/>
          <w:szCs w:val="28"/>
          <w:lang w:val="vi-VN" w:eastAsia="zh-CN"/>
        </w:rPr>
        <w:t xml:space="preserve">. </w:t>
      </w:r>
      <w:r>
        <w:rPr>
          <w:rFonts w:eastAsia="Courier New"/>
          <w:color w:val="000000"/>
          <w:sz w:val="28"/>
          <w:szCs w:val="28"/>
          <w:lang w:eastAsia="zh-CN"/>
        </w:rPr>
        <w:t xml:space="preserve">Chi tiết các khoản mục của dự toán chi phí xác định như sau: </w:t>
      </w:r>
    </w:p>
    <w:p w14:paraId="3594AAF5" w14:textId="77777777" w:rsidR="00E33F11" w:rsidRPr="00B27B91" w:rsidRDefault="00E33F11" w:rsidP="0071298F">
      <w:pPr>
        <w:widowControl w:val="0"/>
        <w:suppressAutoHyphens/>
        <w:spacing w:before="60" w:line="312" w:lineRule="auto"/>
        <w:ind w:firstLine="720"/>
        <w:jc w:val="both"/>
        <w:rPr>
          <w:rFonts w:eastAsia="Courier New"/>
          <w:color w:val="000000"/>
          <w:sz w:val="28"/>
          <w:szCs w:val="28"/>
          <w:lang w:val="vi-VN" w:eastAsia="zh-CN"/>
        </w:rPr>
      </w:pPr>
      <w:r w:rsidRPr="00B27B91">
        <w:rPr>
          <w:rFonts w:eastAsia="Courier New"/>
          <w:i/>
          <w:iCs/>
          <w:color w:val="000000"/>
          <w:sz w:val="28"/>
          <w:szCs w:val="28"/>
          <w:lang w:val="vi-VN" w:eastAsia="zh-CN"/>
        </w:rPr>
        <w:t>a) Chi phí chuyên gia (C</w:t>
      </w:r>
      <w:r w:rsidRPr="0071298F">
        <w:rPr>
          <w:rFonts w:eastAsia="Courier New"/>
          <w:i/>
          <w:iCs/>
          <w:color w:val="000000"/>
          <w:sz w:val="28"/>
          <w:szCs w:val="28"/>
          <w:vertAlign w:val="subscript"/>
          <w:lang w:val="vi-VN" w:eastAsia="zh-CN"/>
        </w:rPr>
        <w:t>cg</w:t>
      </w:r>
      <w:r w:rsidRPr="00B27B91">
        <w:rPr>
          <w:rFonts w:eastAsia="Courier New"/>
          <w:i/>
          <w:iCs/>
          <w:color w:val="000000"/>
          <w:sz w:val="28"/>
          <w:szCs w:val="28"/>
          <w:lang w:val="vi-VN" w:eastAsia="zh-CN"/>
        </w:rPr>
        <w:t>)</w:t>
      </w:r>
      <w:r w:rsidRPr="00B27B91">
        <w:rPr>
          <w:rFonts w:eastAsia="Courier New"/>
          <w:color w:val="000000"/>
          <w:sz w:val="28"/>
          <w:szCs w:val="28"/>
          <w:lang w:val="vi-VN" w:eastAsia="zh-CN"/>
        </w:rPr>
        <w:t>: Xác định theo số lượng chuyên gia, thời gian làm việc của chuyên gia và tiền lương của chuyên gia.</w:t>
      </w:r>
    </w:p>
    <w:p w14:paraId="236F4129" w14:textId="5390D566" w:rsidR="00E33F11" w:rsidRPr="00EA545F" w:rsidRDefault="00E33F11" w:rsidP="0071298F">
      <w:pPr>
        <w:widowControl w:val="0"/>
        <w:suppressAutoHyphens/>
        <w:spacing w:before="60" w:line="312" w:lineRule="auto"/>
        <w:ind w:firstLine="720"/>
        <w:jc w:val="both"/>
        <w:rPr>
          <w:rFonts w:eastAsia="Courier New"/>
          <w:color w:val="000000"/>
          <w:spacing w:val="-2"/>
          <w:sz w:val="28"/>
          <w:szCs w:val="28"/>
          <w:lang w:val="vi-VN" w:eastAsia="zh-CN"/>
        </w:rPr>
      </w:pPr>
      <w:r w:rsidRPr="00643250">
        <w:rPr>
          <w:rFonts w:eastAsia="Courier New"/>
          <w:color w:val="000000"/>
          <w:spacing w:val="-2"/>
          <w:sz w:val="28"/>
          <w:szCs w:val="28"/>
          <w:lang w:val="vi-VN" w:eastAsia="zh-CN"/>
        </w:rPr>
        <w:t xml:space="preserve">- Số lượng chuyên gia được xác định theo yêu cầu cụ thể của từng loại công việc </w:t>
      </w:r>
      <w:r w:rsidR="000F41AF" w:rsidRPr="00EA545F">
        <w:rPr>
          <w:rFonts w:eastAsia="Courier New"/>
          <w:color w:val="000000"/>
          <w:spacing w:val="-2"/>
          <w:sz w:val="28"/>
          <w:szCs w:val="28"/>
          <w:lang w:val="vi-VN" w:eastAsia="zh-CN"/>
        </w:rPr>
        <w:t xml:space="preserve">lập </w:t>
      </w:r>
      <w:r w:rsidR="008E52E9" w:rsidRPr="008E52E9">
        <w:rPr>
          <w:rFonts w:eastAsia="Courier New"/>
          <w:color w:val="000000"/>
          <w:spacing w:val="-2"/>
          <w:sz w:val="28"/>
          <w:szCs w:val="28"/>
          <w:lang w:val="vi-VN" w:eastAsia="zh-CN"/>
        </w:rPr>
        <w:t>q</w:t>
      </w:r>
      <w:r w:rsidR="000F41AF" w:rsidRPr="00EA545F">
        <w:rPr>
          <w:rFonts w:eastAsia="Courier New"/>
          <w:color w:val="000000"/>
          <w:spacing w:val="-2"/>
          <w:sz w:val="28"/>
          <w:szCs w:val="28"/>
          <w:lang w:val="vi-VN" w:eastAsia="zh-CN"/>
        </w:rPr>
        <w:t>uy chế quản lý kiến trúc</w:t>
      </w:r>
      <w:r w:rsidRPr="00643250">
        <w:rPr>
          <w:rFonts w:eastAsia="Courier New"/>
          <w:color w:val="000000"/>
          <w:spacing w:val="-2"/>
          <w:sz w:val="28"/>
          <w:szCs w:val="28"/>
          <w:lang w:val="vi-VN" w:eastAsia="zh-CN"/>
        </w:rPr>
        <w:t>, yêu cầu về tiến độ thực hiện công việc, trình độ chuyên môn của từng loại chuyên gia</w:t>
      </w:r>
      <w:r w:rsidRPr="00EA545F">
        <w:rPr>
          <w:rFonts w:eastAsia="Courier New"/>
          <w:color w:val="000000"/>
          <w:spacing w:val="-2"/>
          <w:sz w:val="28"/>
          <w:szCs w:val="28"/>
          <w:lang w:val="vi-VN" w:eastAsia="zh-CN"/>
        </w:rPr>
        <w:t>.</w:t>
      </w:r>
      <w:r w:rsidRPr="00643250">
        <w:rPr>
          <w:rFonts w:eastAsia="Courier New"/>
          <w:color w:val="000000"/>
          <w:spacing w:val="-2"/>
          <w:sz w:val="28"/>
          <w:szCs w:val="28"/>
          <w:lang w:val="vi-VN" w:eastAsia="zh-CN"/>
        </w:rPr>
        <w:t xml:space="preserve"> Việc dự kiến số lượng, loại chuyên gia và thời gian thực hiện của từng chuyên gia phải được thể hiện trong đề cương thực hiện công việc </w:t>
      </w:r>
      <w:r w:rsidR="000F41AF" w:rsidRPr="00EA545F">
        <w:rPr>
          <w:rFonts w:eastAsia="Courier New"/>
          <w:color w:val="000000"/>
          <w:spacing w:val="-2"/>
          <w:sz w:val="28"/>
          <w:szCs w:val="28"/>
          <w:lang w:val="vi-VN" w:eastAsia="zh-CN"/>
        </w:rPr>
        <w:t xml:space="preserve">lập </w:t>
      </w:r>
      <w:r w:rsidR="008E52E9" w:rsidRPr="008E52E9">
        <w:rPr>
          <w:rFonts w:eastAsia="Courier New"/>
          <w:color w:val="000000"/>
          <w:spacing w:val="-2"/>
          <w:sz w:val="28"/>
          <w:szCs w:val="28"/>
          <w:lang w:val="vi-VN" w:eastAsia="zh-CN"/>
        </w:rPr>
        <w:t>q</w:t>
      </w:r>
      <w:r w:rsidR="000F41AF" w:rsidRPr="00EA545F">
        <w:rPr>
          <w:rFonts w:eastAsia="Courier New"/>
          <w:color w:val="000000"/>
          <w:spacing w:val="-2"/>
          <w:sz w:val="28"/>
          <w:szCs w:val="28"/>
          <w:lang w:val="vi-VN" w:eastAsia="zh-CN"/>
        </w:rPr>
        <w:t>uy chế quản lý kiến trúc</w:t>
      </w:r>
      <w:r w:rsidRPr="00643250">
        <w:rPr>
          <w:rFonts w:eastAsia="Courier New"/>
          <w:color w:val="000000"/>
          <w:spacing w:val="-2"/>
          <w:sz w:val="28"/>
          <w:szCs w:val="28"/>
          <w:lang w:val="vi-VN" w:eastAsia="zh-CN"/>
        </w:rPr>
        <w:t xml:space="preserve">. Đề cương thực hiện công việc </w:t>
      </w:r>
      <w:r w:rsidR="000F41AF" w:rsidRPr="000F41AF">
        <w:rPr>
          <w:rFonts w:eastAsia="Courier New"/>
          <w:color w:val="000000"/>
          <w:spacing w:val="-2"/>
          <w:sz w:val="28"/>
          <w:szCs w:val="28"/>
          <w:lang w:val="vi-VN" w:eastAsia="zh-CN"/>
        </w:rPr>
        <w:t xml:space="preserve">lập </w:t>
      </w:r>
      <w:r w:rsidR="008E52E9" w:rsidRPr="008E52E9">
        <w:rPr>
          <w:rFonts w:eastAsia="Courier New"/>
          <w:color w:val="000000"/>
          <w:spacing w:val="-2"/>
          <w:sz w:val="28"/>
          <w:szCs w:val="28"/>
          <w:lang w:val="vi-VN" w:eastAsia="zh-CN"/>
        </w:rPr>
        <w:t>q</w:t>
      </w:r>
      <w:r w:rsidR="000F41AF" w:rsidRPr="000F41AF">
        <w:rPr>
          <w:rFonts w:eastAsia="Courier New"/>
          <w:color w:val="000000"/>
          <w:spacing w:val="-2"/>
          <w:sz w:val="28"/>
          <w:szCs w:val="28"/>
          <w:lang w:val="vi-VN" w:eastAsia="zh-CN"/>
        </w:rPr>
        <w:t xml:space="preserve">uy chế quản lý kiến trúc </w:t>
      </w:r>
      <w:r w:rsidRPr="00643250">
        <w:rPr>
          <w:rFonts w:eastAsia="Courier New"/>
          <w:color w:val="000000"/>
          <w:spacing w:val="-2"/>
          <w:sz w:val="28"/>
          <w:szCs w:val="28"/>
          <w:lang w:val="vi-VN" w:eastAsia="zh-CN"/>
        </w:rPr>
        <w:t xml:space="preserve">phải phù hợp với nội dung, phạm vi của công việc trong nhiệm vụ </w:t>
      </w:r>
      <w:r w:rsidR="000F41AF" w:rsidRPr="000F41AF">
        <w:rPr>
          <w:rFonts w:eastAsia="Courier New"/>
          <w:color w:val="000000"/>
          <w:spacing w:val="-2"/>
          <w:sz w:val="28"/>
          <w:szCs w:val="28"/>
          <w:lang w:val="vi-VN" w:eastAsia="zh-CN"/>
        </w:rPr>
        <w:t xml:space="preserve">lập </w:t>
      </w:r>
      <w:r w:rsidR="008E52E9" w:rsidRPr="008E52E9">
        <w:rPr>
          <w:rFonts w:eastAsia="Courier New"/>
          <w:color w:val="000000"/>
          <w:spacing w:val="-2"/>
          <w:sz w:val="28"/>
          <w:szCs w:val="28"/>
          <w:lang w:val="vi-VN" w:eastAsia="zh-CN"/>
        </w:rPr>
        <w:t>q</w:t>
      </w:r>
      <w:r w:rsidR="000F41AF" w:rsidRPr="000F41AF">
        <w:rPr>
          <w:rFonts w:eastAsia="Courier New"/>
          <w:color w:val="000000"/>
          <w:spacing w:val="-2"/>
          <w:sz w:val="28"/>
          <w:szCs w:val="28"/>
          <w:lang w:val="vi-VN" w:eastAsia="zh-CN"/>
        </w:rPr>
        <w:t xml:space="preserve">uy chế quản lý kiến trúc </w:t>
      </w:r>
      <w:r w:rsidRPr="00643250">
        <w:rPr>
          <w:rFonts w:eastAsia="Courier New"/>
          <w:color w:val="000000"/>
          <w:spacing w:val="-2"/>
          <w:sz w:val="28"/>
          <w:szCs w:val="28"/>
          <w:lang w:val="vi-VN" w:eastAsia="zh-CN"/>
        </w:rPr>
        <w:t>được duyệt</w:t>
      </w:r>
      <w:r w:rsidRPr="00EA545F">
        <w:rPr>
          <w:rFonts w:eastAsia="Courier New"/>
          <w:color w:val="000000"/>
          <w:spacing w:val="-2"/>
          <w:sz w:val="28"/>
          <w:szCs w:val="28"/>
          <w:lang w:val="vi-VN" w:eastAsia="zh-CN"/>
        </w:rPr>
        <w:t>.</w:t>
      </w:r>
    </w:p>
    <w:p w14:paraId="7F18A607" w14:textId="4123C0B6" w:rsidR="00FA2AB1" w:rsidRPr="00FA2AB1" w:rsidRDefault="00E33F11" w:rsidP="0071298F">
      <w:pPr>
        <w:spacing w:before="60" w:line="312" w:lineRule="auto"/>
        <w:ind w:firstLine="720"/>
        <w:jc w:val="both"/>
        <w:rPr>
          <w:bCs/>
          <w:sz w:val="28"/>
          <w:szCs w:val="28"/>
        </w:rPr>
      </w:pPr>
      <w:r w:rsidRPr="00EA545F">
        <w:rPr>
          <w:bCs/>
          <w:sz w:val="28"/>
          <w:szCs w:val="28"/>
          <w:lang w:val="vi-VN"/>
        </w:rPr>
        <w:t xml:space="preserve">- Tiền lương chuyên gia tư vấn được xác định theo </w:t>
      </w:r>
      <w:r w:rsidR="00FA2AB1">
        <w:rPr>
          <w:bCs/>
          <w:sz w:val="28"/>
          <w:szCs w:val="28"/>
        </w:rPr>
        <w:t xml:space="preserve">các quy định hiện hành về tiền lương chuyên gia tư vấn. </w:t>
      </w:r>
    </w:p>
    <w:p w14:paraId="36A47246" w14:textId="6A8985C6" w:rsidR="00E33F11" w:rsidRPr="00B27B91" w:rsidRDefault="00E33F11" w:rsidP="0071298F">
      <w:pPr>
        <w:widowControl w:val="0"/>
        <w:suppressAutoHyphens/>
        <w:spacing w:before="60" w:line="312" w:lineRule="auto"/>
        <w:ind w:firstLine="720"/>
        <w:jc w:val="both"/>
        <w:rPr>
          <w:rFonts w:eastAsia="Courier New"/>
          <w:color w:val="000000"/>
          <w:sz w:val="28"/>
          <w:szCs w:val="28"/>
          <w:lang w:val="vi-VN" w:eastAsia="zh-CN"/>
        </w:rPr>
      </w:pPr>
      <w:r w:rsidRPr="00B27B91">
        <w:rPr>
          <w:rFonts w:eastAsia="Courier New"/>
          <w:i/>
          <w:iCs/>
          <w:color w:val="000000"/>
          <w:sz w:val="28"/>
          <w:szCs w:val="28"/>
          <w:lang w:val="vi-VN" w:eastAsia="zh-CN"/>
        </w:rPr>
        <w:t>b) Chi phí quản lý (C</w:t>
      </w:r>
      <w:r w:rsidRPr="0071298F">
        <w:rPr>
          <w:rFonts w:eastAsia="Courier New"/>
          <w:i/>
          <w:iCs/>
          <w:color w:val="000000"/>
          <w:sz w:val="28"/>
          <w:szCs w:val="28"/>
          <w:vertAlign w:val="subscript"/>
          <w:lang w:val="vi-VN" w:eastAsia="zh-CN"/>
        </w:rPr>
        <w:t>ql</w:t>
      </w:r>
      <w:r w:rsidRPr="00B27B91">
        <w:rPr>
          <w:rFonts w:eastAsia="Courier New"/>
          <w:i/>
          <w:iCs/>
          <w:color w:val="000000"/>
          <w:sz w:val="28"/>
          <w:szCs w:val="28"/>
          <w:lang w:val="vi-VN" w:eastAsia="zh-CN"/>
        </w:rPr>
        <w:t>)</w:t>
      </w:r>
      <w:r w:rsidRPr="00B27B91">
        <w:rPr>
          <w:rFonts w:eastAsia="Courier New"/>
          <w:color w:val="000000"/>
          <w:sz w:val="28"/>
          <w:szCs w:val="28"/>
          <w:lang w:val="vi-VN" w:eastAsia="zh-CN"/>
        </w:rPr>
        <w:t xml:space="preserve">: Chi phí quản lý là khoản chi phí liên quan đến tiền </w:t>
      </w:r>
      <w:r w:rsidRPr="00B27B91">
        <w:rPr>
          <w:rFonts w:eastAsia="Courier New"/>
          <w:color w:val="000000"/>
          <w:sz w:val="28"/>
          <w:szCs w:val="28"/>
          <w:lang w:val="vi-VN" w:eastAsia="zh-CN"/>
        </w:rPr>
        <w:lastRenderedPageBreak/>
        <w:t>lương của bộ phận quản lý, chi phí duy trì hoạt động của tổ chức tư vấn, chi phí văn phòng làm việc</w:t>
      </w:r>
      <w:r w:rsidR="000156B8" w:rsidRPr="00EA0CA0">
        <w:rPr>
          <w:rFonts w:eastAsia="Courier New"/>
          <w:color w:val="000000"/>
          <w:sz w:val="28"/>
          <w:szCs w:val="28"/>
          <w:lang w:val="vi-VN" w:eastAsia="zh-CN"/>
        </w:rPr>
        <w:t xml:space="preserve"> </w:t>
      </w:r>
      <w:r w:rsidR="00E34193">
        <w:rPr>
          <w:rFonts w:eastAsia="Courier New"/>
          <w:color w:val="000000"/>
          <w:sz w:val="28"/>
          <w:szCs w:val="28"/>
          <w:lang w:eastAsia="zh-CN"/>
        </w:rPr>
        <w:t xml:space="preserve">tại công ty. </w:t>
      </w:r>
      <w:r w:rsidRPr="00B27B91">
        <w:rPr>
          <w:rFonts w:eastAsia="Courier New"/>
          <w:color w:val="000000"/>
          <w:sz w:val="28"/>
          <w:szCs w:val="28"/>
          <w:lang w:val="vi-VN" w:eastAsia="zh-CN"/>
        </w:rPr>
        <w:t>Chi phí quản lý xác định bằng khoảng từ 45% đến 55% của chi phí chuyên gia.</w:t>
      </w:r>
    </w:p>
    <w:p w14:paraId="5DC0AA0A" w14:textId="2D1EF744" w:rsidR="00E33F11" w:rsidRPr="00EA0CA0" w:rsidRDefault="00E33F11" w:rsidP="0071298F">
      <w:pPr>
        <w:widowControl w:val="0"/>
        <w:suppressAutoHyphens/>
        <w:spacing w:before="60" w:line="312" w:lineRule="auto"/>
        <w:ind w:firstLine="720"/>
        <w:jc w:val="both"/>
        <w:rPr>
          <w:rFonts w:eastAsia="Courier New"/>
          <w:color w:val="000000"/>
          <w:sz w:val="28"/>
          <w:szCs w:val="28"/>
          <w:lang w:val="vi-VN" w:eastAsia="zh-CN"/>
        </w:rPr>
      </w:pPr>
      <w:r w:rsidRPr="00B27B91">
        <w:rPr>
          <w:rFonts w:eastAsia="Courier New"/>
          <w:i/>
          <w:iCs/>
          <w:color w:val="000000"/>
          <w:sz w:val="28"/>
          <w:szCs w:val="28"/>
          <w:lang w:val="vi-VN" w:eastAsia="zh-CN"/>
        </w:rPr>
        <w:t>c) Chi phí khác (C</w:t>
      </w:r>
      <w:r w:rsidRPr="0071298F">
        <w:rPr>
          <w:rFonts w:eastAsia="Courier New"/>
          <w:i/>
          <w:iCs/>
          <w:color w:val="000000"/>
          <w:sz w:val="28"/>
          <w:szCs w:val="28"/>
          <w:vertAlign w:val="subscript"/>
          <w:lang w:val="vi-VN" w:eastAsia="zh-CN"/>
        </w:rPr>
        <w:t>k</w:t>
      </w:r>
      <w:r w:rsidRPr="00B27B91">
        <w:rPr>
          <w:rFonts w:eastAsia="Courier New"/>
          <w:i/>
          <w:iCs/>
          <w:color w:val="000000"/>
          <w:sz w:val="28"/>
          <w:szCs w:val="28"/>
          <w:lang w:val="vi-VN" w:eastAsia="zh-CN"/>
        </w:rPr>
        <w:t>)</w:t>
      </w:r>
      <w:r w:rsidRPr="00B27B91">
        <w:rPr>
          <w:rFonts w:eastAsia="Courier New"/>
          <w:color w:val="000000"/>
          <w:sz w:val="28"/>
          <w:szCs w:val="28"/>
          <w:lang w:val="vi-VN" w:eastAsia="zh-CN"/>
        </w:rPr>
        <w:t>: gồm; Chi phí mua tài liệu, số liệu, bản đồ các loại, văn phòng phẩm; chi phí kh</w:t>
      </w:r>
      <w:r w:rsidRPr="00EA545F">
        <w:rPr>
          <w:rFonts w:eastAsia="Courier New"/>
          <w:color w:val="000000"/>
          <w:sz w:val="28"/>
          <w:szCs w:val="28"/>
          <w:lang w:val="vi-VN" w:eastAsia="zh-CN"/>
        </w:rPr>
        <w:t>ấ</w:t>
      </w:r>
      <w:r w:rsidRPr="00B27B91">
        <w:rPr>
          <w:rFonts w:eastAsia="Courier New"/>
          <w:color w:val="000000"/>
          <w:sz w:val="28"/>
          <w:szCs w:val="28"/>
          <w:lang w:val="vi-VN" w:eastAsia="zh-CN"/>
        </w:rPr>
        <w:t>u hao thiết bị; chi phí đi lại</w:t>
      </w:r>
      <w:r w:rsidR="000F41AF" w:rsidRPr="00EA545F">
        <w:rPr>
          <w:rFonts w:eastAsia="Courier New"/>
          <w:color w:val="000000"/>
          <w:sz w:val="28"/>
          <w:szCs w:val="28"/>
          <w:lang w:val="vi-VN" w:eastAsia="zh-CN"/>
        </w:rPr>
        <w:t>, lưu trú</w:t>
      </w:r>
      <w:r w:rsidRPr="00B27B91">
        <w:rPr>
          <w:rFonts w:eastAsia="Courier New"/>
          <w:color w:val="000000"/>
          <w:sz w:val="28"/>
          <w:szCs w:val="28"/>
          <w:lang w:val="vi-VN" w:eastAsia="zh-CN"/>
        </w:rPr>
        <w:t xml:space="preserve"> của chuyên gia; chi phí lưu tr</w:t>
      </w:r>
      <w:r w:rsidRPr="00EA545F">
        <w:rPr>
          <w:rFonts w:eastAsia="Courier New"/>
          <w:color w:val="000000"/>
          <w:sz w:val="28"/>
          <w:szCs w:val="28"/>
          <w:lang w:val="vi-VN" w:eastAsia="zh-CN"/>
        </w:rPr>
        <w:t>ữ</w:t>
      </w:r>
      <w:r w:rsidRPr="00B27B91">
        <w:rPr>
          <w:rFonts w:eastAsia="Courier New"/>
          <w:color w:val="000000"/>
          <w:sz w:val="28"/>
          <w:szCs w:val="28"/>
          <w:lang w:val="vi-VN" w:eastAsia="zh-CN"/>
        </w:rPr>
        <w:t>; chi phí hội nghị, hội thảo và các khoản chi phí khác (nếu có).</w:t>
      </w:r>
      <w:r w:rsidR="000156B8" w:rsidRPr="00EA0CA0">
        <w:rPr>
          <w:rFonts w:eastAsia="Courier New"/>
          <w:color w:val="000000"/>
          <w:sz w:val="28"/>
          <w:szCs w:val="28"/>
          <w:lang w:val="vi-VN" w:eastAsia="zh-CN"/>
        </w:rPr>
        <w:t xml:space="preserve"> </w:t>
      </w:r>
      <w:r w:rsidR="000156B8" w:rsidRPr="00B27B91">
        <w:rPr>
          <w:rFonts w:eastAsia="Courier New"/>
          <w:color w:val="000000"/>
          <w:sz w:val="28"/>
          <w:szCs w:val="28"/>
          <w:lang w:val="vi-VN" w:eastAsia="zh-CN"/>
        </w:rPr>
        <w:t>Các khoản chi phí khác xác định trên cơ s</w:t>
      </w:r>
      <w:r w:rsidR="000156B8" w:rsidRPr="00EA545F">
        <w:rPr>
          <w:rFonts w:eastAsia="Courier New"/>
          <w:color w:val="000000"/>
          <w:sz w:val="28"/>
          <w:szCs w:val="28"/>
          <w:lang w:val="vi-VN" w:eastAsia="zh-CN"/>
        </w:rPr>
        <w:t>ở</w:t>
      </w:r>
      <w:r w:rsidR="000156B8" w:rsidRPr="00B27B91">
        <w:rPr>
          <w:rFonts w:eastAsia="Courier New"/>
          <w:color w:val="000000"/>
          <w:sz w:val="28"/>
          <w:szCs w:val="28"/>
          <w:lang w:val="vi-VN" w:eastAsia="zh-CN"/>
        </w:rPr>
        <w:t xml:space="preserve"> dự kiến nhu cầu </w:t>
      </w:r>
      <w:r w:rsidR="000156B8" w:rsidRPr="00EA0CA0">
        <w:rPr>
          <w:rFonts w:eastAsia="Courier New"/>
          <w:color w:val="000000"/>
          <w:sz w:val="28"/>
          <w:szCs w:val="28"/>
          <w:lang w:val="vi-VN" w:eastAsia="zh-CN"/>
        </w:rPr>
        <w:t xml:space="preserve">cần thiết để hoàn thành công việc </w:t>
      </w:r>
      <w:r w:rsidR="000156B8" w:rsidRPr="000F41AF">
        <w:rPr>
          <w:rFonts w:eastAsia="Courier New"/>
          <w:color w:val="000000"/>
          <w:sz w:val="28"/>
          <w:szCs w:val="28"/>
          <w:lang w:val="vi-VN" w:eastAsia="zh-CN"/>
        </w:rPr>
        <w:t xml:space="preserve">lập </w:t>
      </w:r>
      <w:r w:rsidR="000156B8" w:rsidRPr="008E52E9">
        <w:rPr>
          <w:rFonts w:eastAsia="Courier New"/>
          <w:color w:val="000000"/>
          <w:sz w:val="28"/>
          <w:szCs w:val="28"/>
          <w:lang w:val="vi-VN" w:eastAsia="zh-CN"/>
        </w:rPr>
        <w:t>q</w:t>
      </w:r>
      <w:r w:rsidR="000156B8" w:rsidRPr="000F41AF">
        <w:rPr>
          <w:rFonts w:eastAsia="Courier New"/>
          <w:color w:val="000000"/>
          <w:sz w:val="28"/>
          <w:szCs w:val="28"/>
          <w:lang w:val="vi-VN" w:eastAsia="zh-CN"/>
        </w:rPr>
        <w:t>uy chế quản lý kiến trúc</w:t>
      </w:r>
    </w:p>
    <w:p w14:paraId="6CCE88E2" w14:textId="77777777" w:rsidR="00E33F11" w:rsidRPr="00B27B91" w:rsidRDefault="00E33F11" w:rsidP="0071298F">
      <w:pPr>
        <w:widowControl w:val="0"/>
        <w:suppressAutoHyphens/>
        <w:spacing w:before="60" w:line="312" w:lineRule="auto"/>
        <w:ind w:firstLine="720"/>
        <w:jc w:val="both"/>
        <w:rPr>
          <w:rFonts w:eastAsia="Courier New"/>
          <w:color w:val="000000"/>
          <w:sz w:val="28"/>
          <w:szCs w:val="28"/>
          <w:lang w:val="vi-VN" w:eastAsia="zh-CN"/>
        </w:rPr>
      </w:pPr>
      <w:r w:rsidRPr="00B27B91">
        <w:rPr>
          <w:rFonts w:eastAsia="Courier New"/>
          <w:i/>
          <w:iCs/>
          <w:color w:val="000000"/>
          <w:sz w:val="28"/>
          <w:szCs w:val="28"/>
          <w:lang w:val="vi-VN" w:eastAsia="zh-CN"/>
        </w:rPr>
        <w:t>d) Thu nhập chịu thuế tính trước (TN)</w:t>
      </w:r>
      <w:r w:rsidRPr="00B27B91">
        <w:rPr>
          <w:rFonts w:eastAsia="Courier New"/>
          <w:color w:val="000000"/>
          <w:sz w:val="28"/>
          <w:szCs w:val="28"/>
          <w:lang w:val="vi-VN" w:eastAsia="zh-CN"/>
        </w:rPr>
        <w:t>: Xác định bằng 6% của (Chi phí chuyên gia + Chi phí quản lý).</w:t>
      </w:r>
    </w:p>
    <w:p w14:paraId="4A66481A" w14:textId="77777777" w:rsidR="00E33F11" w:rsidRPr="00B27B91" w:rsidRDefault="00E33F11" w:rsidP="0071298F">
      <w:pPr>
        <w:widowControl w:val="0"/>
        <w:suppressAutoHyphens/>
        <w:spacing w:before="60" w:line="312" w:lineRule="auto"/>
        <w:ind w:firstLine="720"/>
        <w:jc w:val="both"/>
        <w:rPr>
          <w:rFonts w:eastAsia="Courier New"/>
          <w:color w:val="000000"/>
          <w:sz w:val="28"/>
          <w:szCs w:val="28"/>
          <w:lang w:val="vi-VN" w:eastAsia="zh-CN"/>
        </w:rPr>
      </w:pPr>
      <w:r w:rsidRPr="00B27B91">
        <w:rPr>
          <w:rFonts w:eastAsia="Courier New"/>
          <w:i/>
          <w:iCs/>
          <w:color w:val="000000"/>
          <w:sz w:val="28"/>
          <w:szCs w:val="28"/>
          <w:lang w:val="vi-VN" w:eastAsia="zh-CN"/>
        </w:rPr>
        <w:t>e) Thuế giá trị gia tăng (VAT)</w:t>
      </w:r>
      <w:r w:rsidRPr="00B27B91">
        <w:rPr>
          <w:rFonts w:eastAsia="Courier New"/>
          <w:color w:val="000000"/>
          <w:sz w:val="28"/>
          <w:szCs w:val="28"/>
          <w:lang w:val="vi-VN" w:eastAsia="zh-CN"/>
        </w:rPr>
        <w:t>: Xác định theo quy định.</w:t>
      </w:r>
    </w:p>
    <w:p w14:paraId="50E8ECFA" w14:textId="4BF97086" w:rsidR="00E33F11" w:rsidRDefault="00FD4AA3" w:rsidP="0071298F">
      <w:pPr>
        <w:widowControl w:val="0"/>
        <w:suppressAutoHyphens/>
        <w:spacing w:before="60" w:line="312" w:lineRule="auto"/>
        <w:ind w:firstLine="720"/>
        <w:jc w:val="both"/>
        <w:rPr>
          <w:rFonts w:eastAsia="Courier New"/>
          <w:color w:val="000000"/>
          <w:sz w:val="28"/>
          <w:szCs w:val="28"/>
          <w:lang w:val="vi-VN" w:eastAsia="zh-CN"/>
        </w:rPr>
      </w:pPr>
      <w:r w:rsidRPr="008F2E0F">
        <w:rPr>
          <w:rFonts w:eastAsia="Courier New"/>
          <w:i/>
          <w:iCs/>
          <w:color w:val="000000"/>
          <w:sz w:val="28"/>
          <w:szCs w:val="28"/>
          <w:lang w:val="vi-VN" w:eastAsia="zh-CN"/>
        </w:rPr>
        <w:t>g</w:t>
      </w:r>
      <w:r w:rsidR="00E33F11" w:rsidRPr="00B27B91">
        <w:rPr>
          <w:rFonts w:eastAsia="Courier New"/>
          <w:i/>
          <w:iCs/>
          <w:color w:val="000000"/>
          <w:sz w:val="28"/>
          <w:szCs w:val="28"/>
          <w:lang w:val="vi-VN" w:eastAsia="zh-CN"/>
        </w:rPr>
        <w:t>) Chi phí dự phòng (C</w:t>
      </w:r>
      <w:r w:rsidR="00E33F11" w:rsidRPr="0071298F">
        <w:rPr>
          <w:rFonts w:eastAsia="Courier New"/>
          <w:i/>
          <w:iCs/>
          <w:color w:val="000000"/>
          <w:sz w:val="28"/>
          <w:szCs w:val="28"/>
          <w:vertAlign w:val="subscript"/>
          <w:lang w:val="vi-VN" w:eastAsia="zh-CN"/>
        </w:rPr>
        <w:t>dp</w:t>
      </w:r>
      <w:r w:rsidR="00E33F11" w:rsidRPr="00B27B91">
        <w:rPr>
          <w:rFonts w:eastAsia="Courier New"/>
          <w:i/>
          <w:iCs/>
          <w:color w:val="000000"/>
          <w:sz w:val="28"/>
          <w:szCs w:val="28"/>
          <w:lang w:val="vi-VN" w:eastAsia="zh-CN"/>
        </w:rPr>
        <w:t>)</w:t>
      </w:r>
      <w:r w:rsidR="00E33F11" w:rsidRPr="00B27B91">
        <w:rPr>
          <w:rFonts w:eastAsia="Courier New"/>
          <w:color w:val="000000"/>
          <w:sz w:val="28"/>
          <w:szCs w:val="28"/>
          <w:lang w:val="vi-VN" w:eastAsia="zh-CN"/>
        </w:rPr>
        <w:t xml:space="preserve">: Là khoản chi phí cho những phát sinh trong quá trình thực hiện công việc </w:t>
      </w:r>
      <w:r w:rsidR="000F41AF" w:rsidRPr="000F41AF">
        <w:rPr>
          <w:rFonts w:eastAsia="Courier New"/>
          <w:color w:val="000000"/>
          <w:sz w:val="28"/>
          <w:szCs w:val="28"/>
          <w:lang w:val="vi-VN" w:eastAsia="zh-CN"/>
        </w:rPr>
        <w:t xml:space="preserve">lập </w:t>
      </w:r>
      <w:r w:rsidR="008E52E9" w:rsidRPr="008E52E9">
        <w:rPr>
          <w:rFonts w:eastAsia="Courier New"/>
          <w:color w:val="000000"/>
          <w:sz w:val="28"/>
          <w:szCs w:val="28"/>
          <w:lang w:val="vi-VN" w:eastAsia="zh-CN"/>
        </w:rPr>
        <w:t>q</w:t>
      </w:r>
      <w:r w:rsidR="000F41AF" w:rsidRPr="000F41AF">
        <w:rPr>
          <w:rFonts w:eastAsia="Courier New"/>
          <w:color w:val="000000"/>
          <w:sz w:val="28"/>
          <w:szCs w:val="28"/>
          <w:lang w:val="vi-VN" w:eastAsia="zh-CN"/>
        </w:rPr>
        <w:t>uy chế quản lý kiến trúc</w:t>
      </w:r>
      <w:r w:rsidR="00E33F11" w:rsidRPr="00B27B91">
        <w:rPr>
          <w:rFonts w:eastAsia="Courier New"/>
          <w:color w:val="000000"/>
          <w:sz w:val="28"/>
          <w:szCs w:val="28"/>
          <w:lang w:val="vi-VN" w:eastAsia="zh-CN"/>
        </w:rPr>
        <w:t>. Chi phí dự phòng xác định tối đa không quá 10% so với toàn bộ các khoản mục chi phí nói trên.</w:t>
      </w:r>
    </w:p>
    <w:sectPr w:rsidR="00E33F11" w:rsidSect="00464A32">
      <w:pgSz w:w="11909" w:h="16834" w:code="9"/>
      <w:pgMar w:top="1196" w:right="1191" w:bottom="1196" w:left="1531" w:header="459"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C9D02" w14:textId="77777777" w:rsidR="007F17E8" w:rsidRDefault="007F17E8" w:rsidP="006F65D8">
      <w:r>
        <w:separator/>
      </w:r>
    </w:p>
  </w:endnote>
  <w:endnote w:type="continuationSeparator" w:id="0">
    <w:p w14:paraId="773A0708" w14:textId="77777777" w:rsidR="007F17E8" w:rsidRDefault="007F17E8" w:rsidP="006F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735827"/>
      <w:docPartObj>
        <w:docPartGallery w:val="Page Numbers (Bottom of Page)"/>
        <w:docPartUnique/>
      </w:docPartObj>
    </w:sdtPr>
    <w:sdtEndPr>
      <w:rPr>
        <w:noProof/>
        <w:color w:val="000000" w:themeColor="text1"/>
        <w:sz w:val="28"/>
        <w:szCs w:val="28"/>
      </w:rPr>
    </w:sdtEndPr>
    <w:sdtContent>
      <w:p w14:paraId="370FF0D6" w14:textId="5A7EE9B4" w:rsidR="008B25EA" w:rsidRPr="00093691" w:rsidRDefault="008B25EA" w:rsidP="00216521">
        <w:pPr>
          <w:pStyle w:val="Footer"/>
          <w:jc w:val="center"/>
          <w:rPr>
            <w:color w:val="000000" w:themeColor="text1"/>
          </w:rPr>
        </w:pPr>
        <w:r w:rsidRPr="00093691">
          <w:rPr>
            <w:color w:val="000000" w:themeColor="text1"/>
            <w:sz w:val="28"/>
            <w:szCs w:val="28"/>
          </w:rPr>
          <w:fldChar w:fldCharType="begin"/>
        </w:r>
        <w:r w:rsidRPr="00093691">
          <w:rPr>
            <w:color w:val="000000" w:themeColor="text1"/>
            <w:sz w:val="28"/>
            <w:szCs w:val="28"/>
          </w:rPr>
          <w:instrText xml:space="preserve"> PAGE   \* MERGEFORMAT </w:instrText>
        </w:r>
        <w:r w:rsidRPr="00093691">
          <w:rPr>
            <w:color w:val="000000" w:themeColor="text1"/>
            <w:sz w:val="28"/>
            <w:szCs w:val="28"/>
          </w:rPr>
          <w:fldChar w:fldCharType="separate"/>
        </w:r>
        <w:r w:rsidR="00E54120">
          <w:rPr>
            <w:noProof/>
            <w:color w:val="000000" w:themeColor="text1"/>
            <w:sz w:val="28"/>
            <w:szCs w:val="28"/>
          </w:rPr>
          <w:t>8</w:t>
        </w:r>
        <w:r w:rsidRPr="00093691">
          <w:rPr>
            <w:noProof/>
            <w:color w:val="000000" w:themeColor="text1"/>
            <w:sz w:val="28"/>
            <w:szCs w:val="28"/>
          </w:rPr>
          <w:fldChar w:fldCharType="end"/>
        </w:r>
      </w:p>
    </w:sdtContent>
  </w:sdt>
  <w:p w14:paraId="79971330" w14:textId="77777777" w:rsidR="008B25EA" w:rsidRDefault="008B25EA" w:rsidP="00B6024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9535690"/>
      <w:docPartObj>
        <w:docPartGallery w:val="Page Numbers (Bottom of Page)"/>
        <w:docPartUnique/>
      </w:docPartObj>
    </w:sdtPr>
    <w:sdtEndPr>
      <w:rPr>
        <w:noProof/>
        <w:sz w:val="28"/>
        <w:szCs w:val="28"/>
      </w:rPr>
    </w:sdtEndPr>
    <w:sdtContent>
      <w:p w14:paraId="1B32E243" w14:textId="78BFDEA5" w:rsidR="008B25EA" w:rsidRPr="00093691" w:rsidRDefault="008B25EA" w:rsidP="00E91453">
        <w:pPr>
          <w:pStyle w:val="Footer"/>
          <w:jc w:val="center"/>
          <w:rPr>
            <w:sz w:val="28"/>
            <w:szCs w:val="28"/>
          </w:rPr>
        </w:pPr>
        <w:r w:rsidRPr="00093691">
          <w:rPr>
            <w:sz w:val="28"/>
            <w:szCs w:val="28"/>
          </w:rPr>
          <w:fldChar w:fldCharType="begin"/>
        </w:r>
        <w:r w:rsidRPr="00093691">
          <w:rPr>
            <w:sz w:val="28"/>
            <w:szCs w:val="28"/>
          </w:rPr>
          <w:instrText xml:space="preserve"> PAGE   \* MERGEFORMAT </w:instrText>
        </w:r>
        <w:r w:rsidRPr="00093691">
          <w:rPr>
            <w:sz w:val="28"/>
            <w:szCs w:val="28"/>
          </w:rPr>
          <w:fldChar w:fldCharType="separate"/>
        </w:r>
        <w:r w:rsidR="00E54120">
          <w:rPr>
            <w:noProof/>
            <w:sz w:val="28"/>
            <w:szCs w:val="28"/>
          </w:rPr>
          <w:t>7</w:t>
        </w:r>
        <w:r w:rsidRPr="00093691">
          <w:rPr>
            <w:noProof/>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97639"/>
      <w:docPartObj>
        <w:docPartGallery w:val="Page Numbers (Bottom of Page)"/>
        <w:docPartUnique/>
      </w:docPartObj>
    </w:sdtPr>
    <w:sdtEndPr>
      <w:rPr>
        <w:noProof/>
      </w:rPr>
    </w:sdtEndPr>
    <w:sdtContent>
      <w:p w14:paraId="65DE2158" w14:textId="6E5C5B0D" w:rsidR="00732155" w:rsidRDefault="00732155">
        <w:pPr>
          <w:pStyle w:val="Footer"/>
          <w:jc w:val="center"/>
        </w:pPr>
        <w:r>
          <w:fldChar w:fldCharType="begin"/>
        </w:r>
        <w:r>
          <w:instrText xml:space="preserve"> PAGE   \* MERGEFORMAT </w:instrText>
        </w:r>
        <w:r>
          <w:fldChar w:fldCharType="separate"/>
        </w:r>
        <w:r w:rsidR="00E5412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4594E" w14:textId="77777777" w:rsidR="007F17E8" w:rsidRDefault="007F17E8" w:rsidP="006F65D8">
      <w:r>
        <w:separator/>
      </w:r>
    </w:p>
  </w:footnote>
  <w:footnote w:type="continuationSeparator" w:id="0">
    <w:p w14:paraId="4BF5817D" w14:textId="77777777" w:rsidR="007F17E8" w:rsidRDefault="007F17E8" w:rsidP="006F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D52A6"/>
    <w:multiLevelType w:val="hybridMultilevel"/>
    <w:tmpl w:val="7C1EEEF6"/>
    <w:lvl w:ilvl="0" w:tplc="343AEE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960FF4"/>
    <w:multiLevelType w:val="hybridMultilevel"/>
    <w:tmpl w:val="32B00F4C"/>
    <w:lvl w:ilvl="0" w:tplc="EA125D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AE02A9E"/>
    <w:multiLevelType w:val="hybridMultilevel"/>
    <w:tmpl w:val="0A908BAC"/>
    <w:lvl w:ilvl="0" w:tplc="69986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6157D"/>
    <w:multiLevelType w:val="hybridMultilevel"/>
    <w:tmpl w:val="390E4C2A"/>
    <w:lvl w:ilvl="0" w:tplc="04090011">
      <w:start w:val="1"/>
      <w:numFmt w:val="decimal"/>
      <w:lvlText w:val="%1)"/>
      <w:lvlJc w:val="left"/>
      <w:pPr>
        <w:ind w:left="1725" w:hanging="100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FE0634"/>
    <w:multiLevelType w:val="hybridMultilevel"/>
    <w:tmpl w:val="B8A8B372"/>
    <w:lvl w:ilvl="0" w:tplc="A4BA0CE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5C572E"/>
    <w:multiLevelType w:val="hybridMultilevel"/>
    <w:tmpl w:val="9DA42BF2"/>
    <w:lvl w:ilvl="0" w:tplc="7C3C9138">
      <w:start w:val="1"/>
      <w:numFmt w:val="bullet"/>
      <w:lvlText w:val="-"/>
      <w:lvlJc w:val="left"/>
      <w:pPr>
        <w:ind w:left="2085" w:hanging="360"/>
      </w:pPr>
      <w:rPr>
        <w:rFonts w:ascii="Times New Roman" w:eastAsia="Courier New" w:hAnsi="Times New Roman" w:cs="Times New Roman" w:hint="default"/>
      </w:rPr>
    </w:lvl>
    <w:lvl w:ilvl="1" w:tplc="04090003">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6" w15:restartNumberingAfterBreak="0">
    <w:nsid w:val="41B90DD3"/>
    <w:multiLevelType w:val="hybridMultilevel"/>
    <w:tmpl w:val="BD90B322"/>
    <w:lvl w:ilvl="0" w:tplc="04090011">
      <w:start w:val="1"/>
      <w:numFmt w:val="decimal"/>
      <w:lvlText w:val="%1)"/>
      <w:lvlJc w:val="left"/>
      <w:pPr>
        <w:ind w:left="1725" w:hanging="100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541DDF"/>
    <w:multiLevelType w:val="hybridMultilevel"/>
    <w:tmpl w:val="319EEE16"/>
    <w:lvl w:ilvl="0" w:tplc="7C3C9138">
      <w:start w:val="1"/>
      <w:numFmt w:val="bullet"/>
      <w:lvlText w:val="-"/>
      <w:lvlJc w:val="left"/>
      <w:pPr>
        <w:ind w:left="2085" w:hanging="360"/>
      </w:pPr>
      <w:rPr>
        <w:rFonts w:ascii="Times New Roman" w:eastAsia="Courier New" w:hAnsi="Times New Roman" w:cs="Times New Roman" w:hint="default"/>
      </w:rPr>
    </w:lvl>
    <w:lvl w:ilvl="1" w:tplc="7C3C9138">
      <w:start w:val="1"/>
      <w:numFmt w:val="bullet"/>
      <w:lvlText w:val="-"/>
      <w:lvlJc w:val="left"/>
      <w:pPr>
        <w:ind w:left="2805" w:hanging="360"/>
      </w:pPr>
      <w:rPr>
        <w:rFonts w:ascii="Times New Roman" w:eastAsia="Courier New" w:hAnsi="Times New Roman" w:cs="Times New Roman"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8" w15:restartNumberingAfterBreak="0">
    <w:nsid w:val="65610FE4"/>
    <w:multiLevelType w:val="hybridMultilevel"/>
    <w:tmpl w:val="F272C982"/>
    <w:lvl w:ilvl="0" w:tplc="918C2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180DB2"/>
    <w:multiLevelType w:val="hybridMultilevel"/>
    <w:tmpl w:val="32149982"/>
    <w:lvl w:ilvl="0" w:tplc="7C3C9138">
      <w:start w:val="1"/>
      <w:numFmt w:val="bullet"/>
      <w:lvlText w:val="-"/>
      <w:lvlJc w:val="left"/>
      <w:pPr>
        <w:ind w:left="2085" w:hanging="360"/>
      </w:pPr>
      <w:rPr>
        <w:rFonts w:ascii="Times New Roman" w:eastAsia="Courier New" w:hAnsi="Times New Roman" w:cs="Times New Roman" w:hint="default"/>
      </w:rPr>
    </w:lvl>
    <w:lvl w:ilvl="1" w:tplc="7C3C9138">
      <w:start w:val="1"/>
      <w:numFmt w:val="bullet"/>
      <w:lvlText w:val="-"/>
      <w:lvlJc w:val="left"/>
      <w:pPr>
        <w:ind w:left="2805" w:hanging="360"/>
      </w:pPr>
      <w:rPr>
        <w:rFonts w:ascii="Times New Roman" w:eastAsia="Courier New" w:hAnsi="Times New Roman" w:cs="Times New Roman"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10" w15:restartNumberingAfterBreak="0">
    <w:nsid w:val="6B851C32"/>
    <w:multiLevelType w:val="hybridMultilevel"/>
    <w:tmpl w:val="52F4CB70"/>
    <w:lvl w:ilvl="0" w:tplc="6214F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296313"/>
    <w:multiLevelType w:val="hybridMultilevel"/>
    <w:tmpl w:val="61FA0C66"/>
    <w:lvl w:ilvl="0" w:tplc="69986E96">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2" w15:restartNumberingAfterBreak="0">
    <w:nsid w:val="7BCA4770"/>
    <w:multiLevelType w:val="hybridMultilevel"/>
    <w:tmpl w:val="52F4CB70"/>
    <w:lvl w:ilvl="0" w:tplc="6214FAD4">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
  </w:num>
  <w:num w:numId="3">
    <w:abstractNumId w:val="11"/>
  </w:num>
  <w:num w:numId="4">
    <w:abstractNumId w:val="6"/>
  </w:num>
  <w:num w:numId="5">
    <w:abstractNumId w:val="5"/>
  </w:num>
  <w:num w:numId="6">
    <w:abstractNumId w:val="7"/>
  </w:num>
  <w:num w:numId="7">
    <w:abstractNumId w:val="9"/>
  </w:num>
  <w:num w:numId="8">
    <w:abstractNumId w:val="3"/>
  </w:num>
  <w:num w:numId="9">
    <w:abstractNumId w:val="4"/>
  </w:num>
  <w:num w:numId="10">
    <w:abstractNumId w:val="10"/>
  </w:num>
  <w:num w:numId="11">
    <w:abstractNumId w:val="0"/>
  </w:num>
  <w:num w:numId="12">
    <w:abstractNumId w:val="1"/>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DE"/>
    <w:rsid w:val="00011D3C"/>
    <w:rsid w:val="000126D6"/>
    <w:rsid w:val="00012B5E"/>
    <w:rsid w:val="000156B8"/>
    <w:rsid w:val="00020504"/>
    <w:rsid w:val="00030AA1"/>
    <w:rsid w:val="00037E12"/>
    <w:rsid w:val="00040A9C"/>
    <w:rsid w:val="00045926"/>
    <w:rsid w:val="00045EFC"/>
    <w:rsid w:val="00047C5D"/>
    <w:rsid w:val="00054425"/>
    <w:rsid w:val="00060E93"/>
    <w:rsid w:val="00062E02"/>
    <w:rsid w:val="000672C1"/>
    <w:rsid w:val="00067917"/>
    <w:rsid w:val="0007142A"/>
    <w:rsid w:val="0007519D"/>
    <w:rsid w:val="00075C33"/>
    <w:rsid w:val="00082BAF"/>
    <w:rsid w:val="0008302B"/>
    <w:rsid w:val="00083C08"/>
    <w:rsid w:val="00084464"/>
    <w:rsid w:val="0009240E"/>
    <w:rsid w:val="00093691"/>
    <w:rsid w:val="00093A3E"/>
    <w:rsid w:val="00094044"/>
    <w:rsid w:val="000960BC"/>
    <w:rsid w:val="00097B97"/>
    <w:rsid w:val="000A0B50"/>
    <w:rsid w:val="000A1A67"/>
    <w:rsid w:val="000A35C7"/>
    <w:rsid w:val="000A4588"/>
    <w:rsid w:val="000A5306"/>
    <w:rsid w:val="000A6B87"/>
    <w:rsid w:val="000A6E8D"/>
    <w:rsid w:val="000B0102"/>
    <w:rsid w:val="000B0F87"/>
    <w:rsid w:val="000B5132"/>
    <w:rsid w:val="000B5CD7"/>
    <w:rsid w:val="000B71CC"/>
    <w:rsid w:val="000B7AEC"/>
    <w:rsid w:val="000C091F"/>
    <w:rsid w:val="000C30E9"/>
    <w:rsid w:val="000C6569"/>
    <w:rsid w:val="000D0BC3"/>
    <w:rsid w:val="000D6AFD"/>
    <w:rsid w:val="000E06ED"/>
    <w:rsid w:val="000E19D0"/>
    <w:rsid w:val="000E2323"/>
    <w:rsid w:val="000E5B7F"/>
    <w:rsid w:val="000E607B"/>
    <w:rsid w:val="000E7CC5"/>
    <w:rsid w:val="000F00E3"/>
    <w:rsid w:val="000F1A0E"/>
    <w:rsid w:val="000F41AF"/>
    <w:rsid w:val="000F5601"/>
    <w:rsid w:val="000F5614"/>
    <w:rsid w:val="00101D0B"/>
    <w:rsid w:val="00102096"/>
    <w:rsid w:val="001023AE"/>
    <w:rsid w:val="0010619E"/>
    <w:rsid w:val="0011153E"/>
    <w:rsid w:val="00116639"/>
    <w:rsid w:val="00120EE6"/>
    <w:rsid w:val="001226A7"/>
    <w:rsid w:val="00123AA0"/>
    <w:rsid w:val="001240EB"/>
    <w:rsid w:val="00125C51"/>
    <w:rsid w:val="00131B97"/>
    <w:rsid w:val="00132709"/>
    <w:rsid w:val="00132C6F"/>
    <w:rsid w:val="00134A35"/>
    <w:rsid w:val="001368F9"/>
    <w:rsid w:val="00140BD7"/>
    <w:rsid w:val="001417C8"/>
    <w:rsid w:val="00142A20"/>
    <w:rsid w:val="00142F29"/>
    <w:rsid w:val="00143B8E"/>
    <w:rsid w:val="00144987"/>
    <w:rsid w:val="001468ED"/>
    <w:rsid w:val="00150123"/>
    <w:rsid w:val="00152CDE"/>
    <w:rsid w:val="00153829"/>
    <w:rsid w:val="00153DA5"/>
    <w:rsid w:val="00154BEF"/>
    <w:rsid w:val="00156297"/>
    <w:rsid w:val="00156AA9"/>
    <w:rsid w:val="001607DB"/>
    <w:rsid w:val="00161459"/>
    <w:rsid w:val="00161AAC"/>
    <w:rsid w:val="00164D3B"/>
    <w:rsid w:val="00164E53"/>
    <w:rsid w:val="00171FB2"/>
    <w:rsid w:val="00176831"/>
    <w:rsid w:val="00182BAA"/>
    <w:rsid w:val="00183F87"/>
    <w:rsid w:val="001849D8"/>
    <w:rsid w:val="00191DF7"/>
    <w:rsid w:val="00193532"/>
    <w:rsid w:val="00193F58"/>
    <w:rsid w:val="001A09D9"/>
    <w:rsid w:val="001A1911"/>
    <w:rsid w:val="001A28B6"/>
    <w:rsid w:val="001A79B1"/>
    <w:rsid w:val="001A7C0D"/>
    <w:rsid w:val="001B0E2A"/>
    <w:rsid w:val="001B422C"/>
    <w:rsid w:val="001B6291"/>
    <w:rsid w:val="001B75F8"/>
    <w:rsid w:val="001C3C28"/>
    <w:rsid w:val="001C3E45"/>
    <w:rsid w:val="001C6856"/>
    <w:rsid w:val="001C7C0C"/>
    <w:rsid w:val="001C7E2F"/>
    <w:rsid w:val="001D2FA8"/>
    <w:rsid w:val="001D4B98"/>
    <w:rsid w:val="001E03C2"/>
    <w:rsid w:val="001E493B"/>
    <w:rsid w:val="001E4C92"/>
    <w:rsid w:val="001F4911"/>
    <w:rsid w:val="001F61D7"/>
    <w:rsid w:val="001F62AD"/>
    <w:rsid w:val="00202857"/>
    <w:rsid w:val="0020386C"/>
    <w:rsid w:val="00215B66"/>
    <w:rsid w:val="00215F40"/>
    <w:rsid w:val="00216521"/>
    <w:rsid w:val="00217791"/>
    <w:rsid w:val="00232BA6"/>
    <w:rsid w:val="0023341A"/>
    <w:rsid w:val="0023453E"/>
    <w:rsid w:val="002378E3"/>
    <w:rsid w:val="00240385"/>
    <w:rsid w:val="00243227"/>
    <w:rsid w:val="0025189E"/>
    <w:rsid w:val="00253818"/>
    <w:rsid w:val="002538A9"/>
    <w:rsid w:val="002557C0"/>
    <w:rsid w:val="002665E7"/>
    <w:rsid w:val="00267E49"/>
    <w:rsid w:val="002908DE"/>
    <w:rsid w:val="0029504D"/>
    <w:rsid w:val="002A3E1A"/>
    <w:rsid w:val="002A415C"/>
    <w:rsid w:val="002A5D14"/>
    <w:rsid w:val="002A5EB1"/>
    <w:rsid w:val="002A5F8C"/>
    <w:rsid w:val="002A61DC"/>
    <w:rsid w:val="002B093C"/>
    <w:rsid w:val="002B5BD2"/>
    <w:rsid w:val="002B7B5B"/>
    <w:rsid w:val="002C4B10"/>
    <w:rsid w:val="002C5B5A"/>
    <w:rsid w:val="002C6B6E"/>
    <w:rsid w:val="002D0791"/>
    <w:rsid w:val="002D20E5"/>
    <w:rsid w:val="002D45A4"/>
    <w:rsid w:val="002D74F6"/>
    <w:rsid w:val="002E316E"/>
    <w:rsid w:val="002E4AEC"/>
    <w:rsid w:val="002E58E1"/>
    <w:rsid w:val="002F0CD3"/>
    <w:rsid w:val="002F46F8"/>
    <w:rsid w:val="002F6060"/>
    <w:rsid w:val="002F6B2B"/>
    <w:rsid w:val="0030041B"/>
    <w:rsid w:val="003029E7"/>
    <w:rsid w:val="00304915"/>
    <w:rsid w:val="00304BEB"/>
    <w:rsid w:val="003061DF"/>
    <w:rsid w:val="00311ED8"/>
    <w:rsid w:val="003205BB"/>
    <w:rsid w:val="00320B04"/>
    <w:rsid w:val="003373C1"/>
    <w:rsid w:val="00345000"/>
    <w:rsid w:val="00353538"/>
    <w:rsid w:val="00363BD0"/>
    <w:rsid w:val="00365676"/>
    <w:rsid w:val="00365D1F"/>
    <w:rsid w:val="00372AC1"/>
    <w:rsid w:val="00374276"/>
    <w:rsid w:val="003751A3"/>
    <w:rsid w:val="00376732"/>
    <w:rsid w:val="003767E9"/>
    <w:rsid w:val="00381D6E"/>
    <w:rsid w:val="00382AE7"/>
    <w:rsid w:val="0038315A"/>
    <w:rsid w:val="00385806"/>
    <w:rsid w:val="0038633C"/>
    <w:rsid w:val="00391E03"/>
    <w:rsid w:val="00392D9B"/>
    <w:rsid w:val="00396484"/>
    <w:rsid w:val="003A10E3"/>
    <w:rsid w:val="003A1515"/>
    <w:rsid w:val="003A2B51"/>
    <w:rsid w:val="003B41EA"/>
    <w:rsid w:val="003B50D0"/>
    <w:rsid w:val="003B77DF"/>
    <w:rsid w:val="003C2C2F"/>
    <w:rsid w:val="003C42AF"/>
    <w:rsid w:val="003C4CEC"/>
    <w:rsid w:val="003C76E5"/>
    <w:rsid w:val="003D1C66"/>
    <w:rsid w:val="003D725A"/>
    <w:rsid w:val="003E07C4"/>
    <w:rsid w:val="003E11C0"/>
    <w:rsid w:val="003E2EA6"/>
    <w:rsid w:val="003F2832"/>
    <w:rsid w:val="003F6C44"/>
    <w:rsid w:val="003F6C4B"/>
    <w:rsid w:val="00405568"/>
    <w:rsid w:val="00406356"/>
    <w:rsid w:val="00411133"/>
    <w:rsid w:val="00417323"/>
    <w:rsid w:val="00420B46"/>
    <w:rsid w:val="00423B43"/>
    <w:rsid w:val="00425B2F"/>
    <w:rsid w:val="004260EB"/>
    <w:rsid w:val="00426B50"/>
    <w:rsid w:val="0042703A"/>
    <w:rsid w:val="004302DA"/>
    <w:rsid w:val="00430740"/>
    <w:rsid w:val="004307A5"/>
    <w:rsid w:val="004340E6"/>
    <w:rsid w:val="00434BDF"/>
    <w:rsid w:val="00436AA3"/>
    <w:rsid w:val="00445A2A"/>
    <w:rsid w:val="00446454"/>
    <w:rsid w:val="004472DC"/>
    <w:rsid w:val="00451410"/>
    <w:rsid w:val="00451C94"/>
    <w:rsid w:val="00451E5E"/>
    <w:rsid w:val="00452A6D"/>
    <w:rsid w:val="00457580"/>
    <w:rsid w:val="00464A32"/>
    <w:rsid w:val="004658DE"/>
    <w:rsid w:val="00467A32"/>
    <w:rsid w:val="0047156D"/>
    <w:rsid w:val="00471F94"/>
    <w:rsid w:val="004755F4"/>
    <w:rsid w:val="00476E3C"/>
    <w:rsid w:val="00477BFD"/>
    <w:rsid w:val="00481204"/>
    <w:rsid w:val="004818C0"/>
    <w:rsid w:val="00482F53"/>
    <w:rsid w:val="00490308"/>
    <w:rsid w:val="00490C4A"/>
    <w:rsid w:val="004923A9"/>
    <w:rsid w:val="004A20F4"/>
    <w:rsid w:val="004A49F3"/>
    <w:rsid w:val="004A68CA"/>
    <w:rsid w:val="004B5B1B"/>
    <w:rsid w:val="004B703B"/>
    <w:rsid w:val="004D1D0E"/>
    <w:rsid w:val="004D1ED7"/>
    <w:rsid w:val="004D29C1"/>
    <w:rsid w:val="004D2B34"/>
    <w:rsid w:val="004D4CA0"/>
    <w:rsid w:val="004D6009"/>
    <w:rsid w:val="004D6151"/>
    <w:rsid w:val="004E1997"/>
    <w:rsid w:val="004E58DB"/>
    <w:rsid w:val="004E7B58"/>
    <w:rsid w:val="004F1421"/>
    <w:rsid w:val="004F1726"/>
    <w:rsid w:val="004F64C6"/>
    <w:rsid w:val="0050239D"/>
    <w:rsid w:val="00502AAE"/>
    <w:rsid w:val="00504FDC"/>
    <w:rsid w:val="005059A4"/>
    <w:rsid w:val="005071B6"/>
    <w:rsid w:val="005154D1"/>
    <w:rsid w:val="005177FE"/>
    <w:rsid w:val="00521C91"/>
    <w:rsid w:val="005220A6"/>
    <w:rsid w:val="0052278B"/>
    <w:rsid w:val="0052351C"/>
    <w:rsid w:val="00523955"/>
    <w:rsid w:val="00523CFC"/>
    <w:rsid w:val="00526879"/>
    <w:rsid w:val="00526908"/>
    <w:rsid w:val="005323AA"/>
    <w:rsid w:val="0053521C"/>
    <w:rsid w:val="005561F6"/>
    <w:rsid w:val="005727AA"/>
    <w:rsid w:val="00575AD8"/>
    <w:rsid w:val="00581A10"/>
    <w:rsid w:val="0058380B"/>
    <w:rsid w:val="00583B55"/>
    <w:rsid w:val="00585C27"/>
    <w:rsid w:val="0059226F"/>
    <w:rsid w:val="00592D9D"/>
    <w:rsid w:val="005A23D9"/>
    <w:rsid w:val="005A27BD"/>
    <w:rsid w:val="005A2A4A"/>
    <w:rsid w:val="005A2B74"/>
    <w:rsid w:val="005A57AE"/>
    <w:rsid w:val="005A7D70"/>
    <w:rsid w:val="005B0468"/>
    <w:rsid w:val="005B5987"/>
    <w:rsid w:val="005B7932"/>
    <w:rsid w:val="005C5B5F"/>
    <w:rsid w:val="005C61A9"/>
    <w:rsid w:val="005D022A"/>
    <w:rsid w:val="005D0FD3"/>
    <w:rsid w:val="005D2452"/>
    <w:rsid w:val="005D40DD"/>
    <w:rsid w:val="005D78C9"/>
    <w:rsid w:val="005D7CB6"/>
    <w:rsid w:val="005E7B94"/>
    <w:rsid w:val="005F57C2"/>
    <w:rsid w:val="005F6055"/>
    <w:rsid w:val="0060018C"/>
    <w:rsid w:val="006075BF"/>
    <w:rsid w:val="006111B8"/>
    <w:rsid w:val="0061586A"/>
    <w:rsid w:val="006218B7"/>
    <w:rsid w:val="006241DB"/>
    <w:rsid w:val="006257AE"/>
    <w:rsid w:val="006272BF"/>
    <w:rsid w:val="0063055B"/>
    <w:rsid w:val="006338D2"/>
    <w:rsid w:val="006375B2"/>
    <w:rsid w:val="00641112"/>
    <w:rsid w:val="00644F73"/>
    <w:rsid w:val="00646542"/>
    <w:rsid w:val="006474EF"/>
    <w:rsid w:val="00650D9A"/>
    <w:rsid w:val="006524DF"/>
    <w:rsid w:val="00655A8E"/>
    <w:rsid w:val="00657491"/>
    <w:rsid w:val="0065771E"/>
    <w:rsid w:val="00657DF7"/>
    <w:rsid w:val="006625D7"/>
    <w:rsid w:val="006652C7"/>
    <w:rsid w:val="006659D2"/>
    <w:rsid w:val="0066734D"/>
    <w:rsid w:val="006700D5"/>
    <w:rsid w:val="00672369"/>
    <w:rsid w:val="0067376D"/>
    <w:rsid w:val="00680CD2"/>
    <w:rsid w:val="00680F10"/>
    <w:rsid w:val="00682513"/>
    <w:rsid w:val="00693314"/>
    <w:rsid w:val="0069561A"/>
    <w:rsid w:val="00695CDC"/>
    <w:rsid w:val="00695F8C"/>
    <w:rsid w:val="006A081B"/>
    <w:rsid w:val="006A40FB"/>
    <w:rsid w:val="006A420C"/>
    <w:rsid w:val="006B23CB"/>
    <w:rsid w:val="006B30C3"/>
    <w:rsid w:val="006B3ECE"/>
    <w:rsid w:val="006C0DC2"/>
    <w:rsid w:val="006C359E"/>
    <w:rsid w:val="006C4615"/>
    <w:rsid w:val="006C7970"/>
    <w:rsid w:val="006D3C29"/>
    <w:rsid w:val="006D46BB"/>
    <w:rsid w:val="006D6034"/>
    <w:rsid w:val="006E1DBC"/>
    <w:rsid w:val="006E7C6E"/>
    <w:rsid w:val="006E7EF6"/>
    <w:rsid w:val="006F5FAF"/>
    <w:rsid w:val="006F65D8"/>
    <w:rsid w:val="007013C7"/>
    <w:rsid w:val="00703FF5"/>
    <w:rsid w:val="00704213"/>
    <w:rsid w:val="0070430B"/>
    <w:rsid w:val="007070D6"/>
    <w:rsid w:val="00710141"/>
    <w:rsid w:val="00711A6D"/>
    <w:rsid w:val="0071298F"/>
    <w:rsid w:val="00714E18"/>
    <w:rsid w:val="007210FC"/>
    <w:rsid w:val="007214F9"/>
    <w:rsid w:val="0072209A"/>
    <w:rsid w:val="00724FCD"/>
    <w:rsid w:val="00725DA7"/>
    <w:rsid w:val="007261DD"/>
    <w:rsid w:val="00727D86"/>
    <w:rsid w:val="007302DE"/>
    <w:rsid w:val="00732155"/>
    <w:rsid w:val="00732196"/>
    <w:rsid w:val="00733794"/>
    <w:rsid w:val="007353F7"/>
    <w:rsid w:val="00737759"/>
    <w:rsid w:val="0074023B"/>
    <w:rsid w:val="00742668"/>
    <w:rsid w:val="0074354C"/>
    <w:rsid w:val="00751234"/>
    <w:rsid w:val="00755CFA"/>
    <w:rsid w:val="00755D93"/>
    <w:rsid w:val="007578A3"/>
    <w:rsid w:val="00760FDB"/>
    <w:rsid w:val="0076191A"/>
    <w:rsid w:val="00763F70"/>
    <w:rsid w:val="00764477"/>
    <w:rsid w:val="007651DC"/>
    <w:rsid w:val="0076585F"/>
    <w:rsid w:val="00777F3D"/>
    <w:rsid w:val="00780EBB"/>
    <w:rsid w:val="0078191F"/>
    <w:rsid w:val="00781C8A"/>
    <w:rsid w:val="00790F6F"/>
    <w:rsid w:val="007921D9"/>
    <w:rsid w:val="007975A4"/>
    <w:rsid w:val="007977CC"/>
    <w:rsid w:val="007A0E70"/>
    <w:rsid w:val="007A3462"/>
    <w:rsid w:val="007A48E9"/>
    <w:rsid w:val="007A6DF4"/>
    <w:rsid w:val="007B5859"/>
    <w:rsid w:val="007B7E5F"/>
    <w:rsid w:val="007B7FC9"/>
    <w:rsid w:val="007C2AD9"/>
    <w:rsid w:val="007C4E5A"/>
    <w:rsid w:val="007C5F97"/>
    <w:rsid w:val="007C61F7"/>
    <w:rsid w:val="007D1D4B"/>
    <w:rsid w:val="007D5F06"/>
    <w:rsid w:val="007E0F85"/>
    <w:rsid w:val="007E396A"/>
    <w:rsid w:val="007F0DDB"/>
    <w:rsid w:val="007F17E8"/>
    <w:rsid w:val="007F3884"/>
    <w:rsid w:val="007F6036"/>
    <w:rsid w:val="007F6673"/>
    <w:rsid w:val="00803E94"/>
    <w:rsid w:val="00805E56"/>
    <w:rsid w:val="008133F9"/>
    <w:rsid w:val="0081551C"/>
    <w:rsid w:val="00820E07"/>
    <w:rsid w:val="00822F57"/>
    <w:rsid w:val="00824CD3"/>
    <w:rsid w:val="00830D72"/>
    <w:rsid w:val="00830E8A"/>
    <w:rsid w:val="008314CD"/>
    <w:rsid w:val="00836A47"/>
    <w:rsid w:val="00836DB1"/>
    <w:rsid w:val="008371F1"/>
    <w:rsid w:val="0083765E"/>
    <w:rsid w:val="00840CD4"/>
    <w:rsid w:val="00850B85"/>
    <w:rsid w:val="00852339"/>
    <w:rsid w:val="00854587"/>
    <w:rsid w:val="00856AEF"/>
    <w:rsid w:val="00856D06"/>
    <w:rsid w:val="00867895"/>
    <w:rsid w:val="00871CEE"/>
    <w:rsid w:val="00873D8B"/>
    <w:rsid w:val="0088278C"/>
    <w:rsid w:val="00884133"/>
    <w:rsid w:val="008863DF"/>
    <w:rsid w:val="008975AE"/>
    <w:rsid w:val="008A3DB7"/>
    <w:rsid w:val="008A5AED"/>
    <w:rsid w:val="008B1876"/>
    <w:rsid w:val="008B25EA"/>
    <w:rsid w:val="008B5CCA"/>
    <w:rsid w:val="008C0C12"/>
    <w:rsid w:val="008C0E81"/>
    <w:rsid w:val="008C4597"/>
    <w:rsid w:val="008C7995"/>
    <w:rsid w:val="008D400A"/>
    <w:rsid w:val="008D5C4E"/>
    <w:rsid w:val="008D7265"/>
    <w:rsid w:val="008E0C93"/>
    <w:rsid w:val="008E304B"/>
    <w:rsid w:val="008E45F6"/>
    <w:rsid w:val="008E46CD"/>
    <w:rsid w:val="008E52E9"/>
    <w:rsid w:val="008E5BA9"/>
    <w:rsid w:val="008F2E0F"/>
    <w:rsid w:val="008F41C7"/>
    <w:rsid w:val="008F4217"/>
    <w:rsid w:val="00900455"/>
    <w:rsid w:val="00901229"/>
    <w:rsid w:val="00907078"/>
    <w:rsid w:val="00915718"/>
    <w:rsid w:val="00915AAE"/>
    <w:rsid w:val="0091745C"/>
    <w:rsid w:val="00917E81"/>
    <w:rsid w:val="009208DD"/>
    <w:rsid w:val="00922D18"/>
    <w:rsid w:val="00932100"/>
    <w:rsid w:val="0093386C"/>
    <w:rsid w:val="00935B98"/>
    <w:rsid w:val="00944017"/>
    <w:rsid w:val="00950C6B"/>
    <w:rsid w:val="0095136D"/>
    <w:rsid w:val="00951A5E"/>
    <w:rsid w:val="00954712"/>
    <w:rsid w:val="00957AF9"/>
    <w:rsid w:val="00957FC6"/>
    <w:rsid w:val="00961585"/>
    <w:rsid w:val="009632E2"/>
    <w:rsid w:val="00963D3C"/>
    <w:rsid w:val="00965706"/>
    <w:rsid w:val="00966999"/>
    <w:rsid w:val="00967228"/>
    <w:rsid w:val="00967A7B"/>
    <w:rsid w:val="00973060"/>
    <w:rsid w:val="00973E9B"/>
    <w:rsid w:val="00984BCC"/>
    <w:rsid w:val="00985566"/>
    <w:rsid w:val="00987D52"/>
    <w:rsid w:val="00995167"/>
    <w:rsid w:val="009B19CF"/>
    <w:rsid w:val="009B2DD0"/>
    <w:rsid w:val="009C1489"/>
    <w:rsid w:val="009C473E"/>
    <w:rsid w:val="009C6D20"/>
    <w:rsid w:val="009D028E"/>
    <w:rsid w:val="009D1EEB"/>
    <w:rsid w:val="009D24A7"/>
    <w:rsid w:val="009D40AE"/>
    <w:rsid w:val="009D4E0A"/>
    <w:rsid w:val="009D6C94"/>
    <w:rsid w:val="009D768F"/>
    <w:rsid w:val="009D76C6"/>
    <w:rsid w:val="009E3E79"/>
    <w:rsid w:val="009E438D"/>
    <w:rsid w:val="009F06CB"/>
    <w:rsid w:val="009F292C"/>
    <w:rsid w:val="009F295C"/>
    <w:rsid w:val="009F49A7"/>
    <w:rsid w:val="009F5C7F"/>
    <w:rsid w:val="009F7AFA"/>
    <w:rsid w:val="00A00FE1"/>
    <w:rsid w:val="00A01759"/>
    <w:rsid w:val="00A033C7"/>
    <w:rsid w:val="00A10696"/>
    <w:rsid w:val="00A1133A"/>
    <w:rsid w:val="00A116DE"/>
    <w:rsid w:val="00A12300"/>
    <w:rsid w:val="00A13725"/>
    <w:rsid w:val="00A20C99"/>
    <w:rsid w:val="00A22563"/>
    <w:rsid w:val="00A2423A"/>
    <w:rsid w:val="00A2437F"/>
    <w:rsid w:val="00A27E5D"/>
    <w:rsid w:val="00A3205B"/>
    <w:rsid w:val="00A40087"/>
    <w:rsid w:val="00A43911"/>
    <w:rsid w:val="00A440A1"/>
    <w:rsid w:val="00A4437A"/>
    <w:rsid w:val="00A5248A"/>
    <w:rsid w:val="00A55F03"/>
    <w:rsid w:val="00A60D7E"/>
    <w:rsid w:val="00A62950"/>
    <w:rsid w:val="00A648BB"/>
    <w:rsid w:val="00A701A0"/>
    <w:rsid w:val="00A711A7"/>
    <w:rsid w:val="00A714F5"/>
    <w:rsid w:val="00A73A80"/>
    <w:rsid w:val="00A774CE"/>
    <w:rsid w:val="00A8003F"/>
    <w:rsid w:val="00A81E30"/>
    <w:rsid w:val="00A86AA9"/>
    <w:rsid w:val="00A87BE8"/>
    <w:rsid w:val="00A90A69"/>
    <w:rsid w:val="00A90FD9"/>
    <w:rsid w:val="00A9279F"/>
    <w:rsid w:val="00A954F3"/>
    <w:rsid w:val="00AA1570"/>
    <w:rsid w:val="00AA7332"/>
    <w:rsid w:val="00AA7740"/>
    <w:rsid w:val="00AB1C2A"/>
    <w:rsid w:val="00AB4A3B"/>
    <w:rsid w:val="00AB5C0A"/>
    <w:rsid w:val="00AB5DA5"/>
    <w:rsid w:val="00AB5EA0"/>
    <w:rsid w:val="00AC0040"/>
    <w:rsid w:val="00AC1C1F"/>
    <w:rsid w:val="00AD75E8"/>
    <w:rsid w:val="00AE1996"/>
    <w:rsid w:val="00AE3239"/>
    <w:rsid w:val="00B040E9"/>
    <w:rsid w:val="00B05E89"/>
    <w:rsid w:val="00B1392A"/>
    <w:rsid w:val="00B14B12"/>
    <w:rsid w:val="00B15935"/>
    <w:rsid w:val="00B16ABF"/>
    <w:rsid w:val="00B17B95"/>
    <w:rsid w:val="00B23496"/>
    <w:rsid w:val="00B2637E"/>
    <w:rsid w:val="00B26660"/>
    <w:rsid w:val="00B317FF"/>
    <w:rsid w:val="00B34A49"/>
    <w:rsid w:val="00B40188"/>
    <w:rsid w:val="00B43C94"/>
    <w:rsid w:val="00B45427"/>
    <w:rsid w:val="00B52480"/>
    <w:rsid w:val="00B5314C"/>
    <w:rsid w:val="00B5465B"/>
    <w:rsid w:val="00B555A2"/>
    <w:rsid w:val="00B60248"/>
    <w:rsid w:val="00B65645"/>
    <w:rsid w:val="00B65BBC"/>
    <w:rsid w:val="00B677A3"/>
    <w:rsid w:val="00B729B1"/>
    <w:rsid w:val="00B754A8"/>
    <w:rsid w:val="00B80F67"/>
    <w:rsid w:val="00B83A63"/>
    <w:rsid w:val="00B84280"/>
    <w:rsid w:val="00B872ED"/>
    <w:rsid w:val="00B91515"/>
    <w:rsid w:val="00B943EC"/>
    <w:rsid w:val="00B94CA0"/>
    <w:rsid w:val="00B97900"/>
    <w:rsid w:val="00BA055C"/>
    <w:rsid w:val="00BA1F30"/>
    <w:rsid w:val="00BA64D4"/>
    <w:rsid w:val="00BA65BB"/>
    <w:rsid w:val="00BA67EF"/>
    <w:rsid w:val="00BB3148"/>
    <w:rsid w:val="00BB3E7A"/>
    <w:rsid w:val="00BB404E"/>
    <w:rsid w:val="00BB7DD8"/>
    <w:rsid w:val="00BC41F6"/>
    <w:rsid w:val="00BC52CD"/>
    <w:rsid w:val="00BC7444"/>
    <w:rsid w:val="00BD3381"/>
    <w:rsid w:val="00BD6738"/>
    <w:rsid w:val="00BD6E3E"/>
    <w:rsid w:val="00BE3701"/>
    <w:rsid w:val="00BE50A4"/>
    <w:rsid w:val="00BE7763"/>
    <w:rsid w:val="00BF08E6"/>
    <w:rsid w:val="00BF39D8"/>
    <w:rsid w:val="00BF3DC2"/>
    <w:rsid w:val="00BF4FE6"/>
    <w:rsid w:val="00C031D5"/>
    <w:rsid w:val="00C07E32"/>
    <w:rsid w:val="00C10192"/>
    <w:rsid w:val="00C11030"/>
    <w:rsid w:val="00C11112"/>
    <w:rsid w:val="00C12D7A"/>
    <w:rsid w:val="00C147AD"/>
    <w:rsid w:val="00C15C3E"/>
    <w:rsid w:val="00C15F50"/>
    <w:rsid w:val="00C16CBC"/>
    <w:rsid w:val="00C17857"/>
    <w:rsid w:val="00C20826"/>
    <w:rsid w:val="00C262B6"/>
    <w:rsid w:val="00C27F3B"/>
    <w:rsid w:val="00C32933"/>
    <w:rsid w:val="00C32E9C"/>
    <w:rsid w:val="00C33271"/>
    <w:rsid w:val="00C34975"/>
    <w:rsid w:val="00C34C63"/>
    <w:rsid w:val="00C35D1E"/>
    <w:rsid w:val="00C4106D"/>
    <w:rsid w:val="00C417DA"/>
    <w:rsid w:val="00C4665C"/>
    <w:rsid w:val="00C47B94"/>
    <w:rsid w:val="00C54605"/>
    <w:rsid w:val="00C54885"/>
    <w:rsid w:val="00C54C64"/>
    <w:rsid w:val="00C55876"/>
    <w:rsid w:val="00C60E69"/>
    <w:rsid w:val="00C7007F"/>
    <w:rsid w:val="00C727E2"/>
    <w:rsid w:val="00C739A6"/>
    <w:rsid w:val="00C74A62"/>
    <w:rsid w:val="00C764CF"/>
    <w:rsid w:val="00C77C7F"/>
    <w:rsid w:val="00C8241A"/>
    <w:rsid w:val="00C82C55"/>
    <w:rsid w:val="00C839A8"/>
    <w:rsid w:val="00C863A1"/>
    <w:rsid w:val="00C917D2"/>
    <w:rsid w:val="00C91DC2"/>
    <w:rsid w:val="00CA026E"/>
    <w:rsid w:val="00CA5A8A"/>
    <w:rsid w:val="00CB13DC"/>
    <w:rsid w:val="00CB2115"/>
    <w:rsid w:val="00CB5B95"/>
    <w:rsid w:val="00CC250B"/>
    <w:rsid w:val="00CC6A83"/>
    <w:rsid w:val="00CD7BB1"/>
    <w:rsid w:val="00CE0DA8"/>
    <w:rsid w:val="00CE29F9"/>
    <w:rsid w:val="00CE622F"/>
    <w:rsid w:val="00CF2FB2"/>
    <w:rsid w:val="00CF3BBC"/>
    <w:rsid w:val="00CF767A"/>
    <w:rsid w:val="00D018F8"/>
    <w:rsid w:val="00D043FE"/>
    <w:rsid w:val="00D056B1"/>
    <w:rsid w:val="00D063C2"/>
    <w:rsid w:val="00D06E6A"/>
    <w:rsid w:val="00D10F0E"/>
    <w:rsid w:val="00D156AC"/>
    <w:rsid w:val="00D16F58"/>
    <w:rsid w:val="00D22201"/>
    <w:rsid w:val="00D262C2"/>
    <w:rsid w:val="00D27A46"/>
    <w:rsid w:val="00D31C80"/>
    <w:rsid w:val="00D339C8"/>
    <w:rsid w:val="00D43794"/>
    <w:rsid w:val="00D44595"/>
    <w:rsid w:val="00D45230"/>
    <w:rsid w:val="00D4542F"/>
    <w:rsid w:val="00D51DBA"/>
    <w:rsid w:val="00D52827"/>
    <w:rsid w:val="00D54D3D"/>
    <w:rsid w:val="00D56D40"/>
    <w:rsid w:val="00D654C6"/>
    <w:rsid w:val="00D659C5"/>
    <w:rsid w:val="00D6657E"/>
    <w:rsid w:val="00D7082A"/>
    <w:rsid w:val="00D7543D"/>
    <w:rsid w:val="00D75C2E"/>
    <w:rsid w:val="00D77717"/>
    <w:rsid w:val="00D816FF"/>
    <w:rsid w:val="00D81D61"/>
    <w:rsid w:val="00D82F60"/>
    <w:rsid w:val="00D842F1"/>
    <w:rsid w:val="00D84912"/>
    <w:rsid w:val="00D86258"/>
    <w:rsid w:val="00D8765E"/>
    <w:rsid w:val="00D90706"/>
    <w:rsid w:val="00D90EDF"/>
    <w:rsid w:val="00D96800"/>
    <w:rsid w:val="00DA5D82"/>
    <w:rsid w:val="00DB090D"/>
    <w:rsid w:val="00DB4AE3"/>
    <w:rsid w:val="00DC03FE"/>
    <w:rsid w:val="00DC06EE"/>
    <w:rsid w:val="00DC59AF"/>
    <w:rsid w:val="00DC6BFE"/>
    <w:rsid w:val="00DC7ADB"/>
    <w:rsid w:val="00DC7E52"/>
    <w:rsid w:val="00DD2C52"/>
    <w:rsid w:val="00DD37D2"/>
    <w:rsid w:val="00DD4359"/>
    <w:rsid w:val="00DE0D94"/>
    <w:rsid w:val="00DE0F4D"/>
    <w:rsid w:val="00DE1DD4"/>
    <w:rsid w:val="00DE45D9"/>
    <w:rsid w:val="00DE70B7"/>
    <w:rsid w:val="00DF0562"/>
    <w:rsid w:val="00DF2312"/>
    <w:rsid w:val="00DF2BAC"/>
    <w:rsid w:val="00DF4260"/>
    <w:rsid w:val="00DF7105"/>
    <w:rsid w:val="00E00A3D"/>
    <w:rsid w:val="00E01340"/>
    <w:rsid w:val="00E03777"/>
    <w:rsid w:val="00E0484D"/>
    <w:rsid w:val="00E1253E"/>
    <w:rsid w:val="00E12567"/>
    <w:rsid w:val="00E14C5E"/>
    <w:rsid w:val="00E17FFA"/>
    <w:rsid w:val="00E20987"/>
    <w:rsid w:val="00E2614A"/>
    <w:rsid w:val="00E27A2C"/>
    <w:rsid w:val="00E308B8"/>
    <w:rsid w:val="00E33F11"/>
    <w:rsid w:val="00E34193"/>
    <w:rsid w:val="00E37456"/>
    <w:rsid w:val="00E43084"/>
    <w:rsid w:val="00E44F74"/>
    <w:rsid w:val="00E54105"/>
    <w:rsid w:val="00E54120"/>
    <w:rsid w:val="00E54B98"/>
    <w:rsid w:val="00E638F7"/>
    <w:rsid w:val="00E642EA"/>
    <w:rsid w:val="00E82261"/>
    <w:rsid w:val="00E866EB"/>
    <w:rsid w:val="00E91251"/>
    <w:rsid w:val="00E91453"/>
    <w:rsid w:val="00E91A3B"/>
    <w:rsid w:val="00E94608"/>
    <w:rsid w:val="00E94C38"/>
    <w:rsid w:val="00E974AC"/>
    <w:rsid w:val="00EA0CA0"/>
    <w:rsid w:val="00EA37CB"/>
    <w:rsid w:val="00EA37DF"/>
    <w:rsid w:val="00EA3FB1"/>
    <w:rsid w:val="00EA545F"/>
    <w:rsid w:val="00EA60D6"/>
    <w:rsid w:val="00EB2CF3"/>
    <w:rsid w:val="00EB65A5"/>
    <w:rsid w:val="00EB6B01"/>
    <w:rsid w:val="00EC6C62"/>
    <w:rsid w:val="00EC77BF"/>
    <w:rsid w:val="00ED2611"/>
    <w:rsid w:val="00ED51C2"/>
    <w:rsid w:val="00EE0436"/>
    <w:rsid w:val="00EE0C66"/>
    <w:rsid w:val="00EE12B8"/>
    <w:rsid w:val="00EE1C6D"/>
    <w:rsid w:val="00EE259D"/>
    <w:rsid w:val="00EE59C9"/>
    <w:rsid w:val="00EE68D7"/>
    <w:rsid w:val="00EF2319"/>
    <w:rsid w:val="00EF2C5D"/>
    <w:rsid w:val="00EF2E21"/>
    <w:rsid w:val="00EF5B6D"/>
    <w:rsid w:val="00EF6B2B"/>
    <w:rsid w:val="00F04513"/>
    <w:rsid w:val="00F0667D"/>
    <w:rsid w:val="00F131BA"/>
    <w:rsid w:val="00F1511E"/>
    <w:rsid w:val="00F17B4E"/>
    <w:rsid w:val="00F218A1"/>
    <w:rsid w:val="00F33654"/>
    <w:rsid w:val="00F34516"/>
    <w:rsid w:val="00F34817"/>
    <w:rsid w:val="00F354E6"/>
    <w:rsid w:val="00F41158"/>
    <w:rsid w:val="00F5544D"/>
    <w:rsid w:val="00F5681B"/>
    <w:rsid w:val="00F60FCD"/>
    <w:rsid w:val="00F62CC9"/>
    <w:rsid w:val="00F65E7A"/>
    <w:rsid w:val="00F72137"/>
    <w:rsid w:val="00F721B5"/>
    <w:rsid w:val="00F72F80"/>
    <w:rsid w:val="00F73044"/>
    <w:rsid w:val="00F74B12"/>
    <w:rsid w:val="00F75D8E"/>
    <w:rsid w:val="00F80737"/>
    <w:rsid w:val="00F81CDB"/>
    <w:rsid w:val="00F83591"/>
    <w:rsid w:val="00F84283"/>
    <w:rsid w:val="00F84970"/>
    <w:rsid w:val="00F856F5"/>
    <w:rsid w:val="00F90023"/>
    <w:rsid w:val="00F90407"/>
    <w:rsid w:val="00F904FC"/>
    <w:rsid w:val="00F907E4"/>
    <w:rsid w:val="00F94345"/>
    <w:rsid w:val="00F97BE5"/>
    <w:rsid w:val="00FA11D3"/>
    <w:rsid w:val="00FA2AB1"/>
    <w:rsid w:val="00FB0ABE"/>
    <w:rsid w:val="00FB107D"/>
    <w:rsid w:val="00FB17D4"/>
    <w:rsid w:val="00FB6690"/>
    <w:rsid w:val="00FB779B"/>
    <w:rsid w:val="00FB7C47"/>
    <w:rsid w:val="00FC2445"/>
    <w:rsid w:val="00FC33DA"/>
    <w:rsid w:val="00FC39D1"/>
    <w:rsid w:val="00FC7357"/>
    <w:rsid w:val="00FC76AB"/>
    <w:rsid w:val="00FD4598"/>
    <w:rsid w:val="00FD4AA3"/>
    <w:rsid w:val="00FD70D4"/>
    <w:rsid w:val="00FE0BB1"/>
    <w:rsid w:val="00FE1384"/>
    <w:rsid w:val="00FE53EE"/>
    <w:rsid w:val="00FE5C9D"/>
    <w:rsid w:val="00FE7062"/>
    <w:rsid w:val="00FF0F03"/>
    <w:rsid w:val="00FF2164"/>
    <w:rsid w:val="00FF21F9"/>
    <w:rsid w:val="00FF52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6494A0E"/>
  <w15:docId w15:val="{BB5AC1B4-F5D4-4198-A8F8-E47E150B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D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908DE"/>
    <w:pPr>
      <w:spacing w:before="100" w:beforeAutospacing="1" w:after="100" w:afterAutospacing="1"/>
    </w:pPr>
  </w:style>
  <w:style w:type="paragraph" w:customStyle="1" w:styleId="CharCharCharChar">
    <w:name w:val="Char Char Char Char"/>
    <w:basedOn w:val="Normal"/>
    <w:uiPriority w:val="99"/>
    <w:rsid w:val="005B7932"/>
    <w:pPr>
      <w:pageBreakBefore/>
      <w:spacing w:before="100" w:beforeAutospacing="1" w:after="100" w:afterAutospacing="1"/>
      <w:jc w:val="both"/>
    </w:pPr>
    <w:rPr>
      <w:rFonts w:ascii="Tahoma" w:hAnsi="Tahoma"/>
      <w:sz w:val="20"/>
      <w:szCs w:val="20"/>
    </w:rPr>
  </w:style>
  <w:style w:type="paragraph" w:styleId="Header">
    <w:name w:val="header"/>
    <w:basedOn w:val="Normal"/>
    <w:link w:val="HeaderChar"/>
    <w:uiPriority w:val="99"/>
    <w:semiHidden/>
    <w:rsid w:val="006F65D8"/>
    <w:pPr>
      <w:tabs>
        <w:tab w:val="center" w:pos="4680"/>
        <w:tab w:val="right" w:pos="9360"/>
      </w:tabs>
    </w:pPr>
  </w:style>
  <w:style w:type="character" w:customStyle="1" w:styleId="HeaderChar">
    <w:name w:val="Header Char"/>
    <w:link w:val="Header"/>
    <w:uiPriority w:val="99"/>
    <w:semiHidden/>
    <w:locked/>
    <w:rsid w:val="006F65D8"/>
    <w:rPr>
      <w:rFonts w:ascii="Times New Roman" w:hAnsi="Times New Roman" w:cs="Times New Roman"/>
      <w:sz w:val="24"/>
      <w:szCs w:val="24"/>
    </w:rPr>
  </w:style>
  <w:style w:type="paragraph" w:styleId="Footer">
    <w:name w:val="footer"/>
    <w:basedOn w:val="Normal"/>
    <w:link w:val="FooterChar"/>
    <w:uiPriority w:val="99"/>
    <w:rsid w:val="006F65D8"/>
    <w:pPr>
      <w:tabs>
        <w:tab w:val="center" w:pos="4680"/>
        <w:tab w:val="right" w:pos="9360"/>
      </w:tabs>
    </w:pPr>
  </w:style>
  <w:style w:type="character" w:customStyle="1" w:styleId="FooterChar">
    <w:name w:val="Footer Char"/>
    <w:link w:val="Footer"/>
    <w:uiPriority w:val="99"/>
    <w:locked/>
    <w:rsid w:val="006F65D8"/>
    <w:rPr>
      <w:rFonts w:ascii="Times New Roman" w:hAnsi="Times New Roman" w:cs="Times New Roman"/>
      <w:sz w:val="24"/>
      <w:szCs w:val="24"/>
    </w:rPr>
  </w:style>
  <w:style w:type="paragraph" w:styleId="ListParagraph">
    <w:name w:val="List Paragraph"/>
    <w:basedOn w:val="Normal"/>
    <w:uiPriority w:val="99"/>
    <w:qFormat/>
    <w:rsid w:val="007C61F7"/>
    <w:pPr>
      <w:ind w:left="720"/>
      <w:contextualSpacing/>
    </w:pPr>
  </w:style>
  <w:style w:type="paragraph" w:styleId="BodyText2">
    <w:name w:val="Body Text 2"/>
    <w:basedOn w:val="Normal"/>
    <w:link w:val="BodyText2Char"/>
    <w:uiPriority w:val="99"/>
    <w:rsid w:val="003A2B51"/>
    <w:rPr>
      <w:rFonts w:ascii=".VnTime" w:hAnsi=".VnTime" w:cs=".VnTime"/>
      <w:sz w:val="26"/>
      <w:szCs w:val="26"/>
    </w:rPr>
  </w:style>
  <w:style w:type="character" w:customStyle="1" w:styleId="BodyText2Char">
    <w:name w:val="Body Text 2 Char"/>
    <w:link w:val="BodyText2"/>
    <w:uiPriority w:val="99"/>
    <w:locked/>
    <w:rsid w:val="003A2B51"/>
    <w:rPr>
      <w:rFonts w:ascii=".VnTime" w:hAnsi=".VnTime" w:cs=".VnTime"/>
      <w:sz w:val="26"/>
      <w:szCs w:val="26"/>
    </w:rPr>
  </w:style>
  <w:style w:type="paragraph" w:styleId="BodyText3">
    <w:name w:val="Body Text 3"/>
    <w:basedOn w:val="Normal"/>
    <w:link w:val="BodyText3Char"/>
    <w:uiPriority w:val="99"/>
    <w:rsid w:val="00B65645"/>
    <w:pPr>
      <w:spacing w:after="120"/>
    </w:pPr>
    <w:rPr>
      <w:rFonts w:ascii=".VnTime" w:hAnsi=".VnTime"/>
      <w:sz w:val="16"/>
      <w:szCs w:val="16"/>
    </w:rPr>
  </w:style>
  <w:style w:type="character" w:customStyle="1" w:styleId="BodyText3Char">
    <w:name w:val="Body Text 3 Char"/>
    <w:link w:val="BodyText3"/>
    <w:uiPriority w:val="99"/>
    <w:locked/>
    <w:rsid w:val="00B65645"/>
    <w:rPr>
      <w:rFonts w:ascii=".VnTime" w:hAnsi=".VnTime" w:cs="Times New Roman"/>
      <w:sz w:val="16"/>
      <w:szCs w:val="16"/>
    </w:rPr>
  </w:style>
  <w:style w:type="table" w:styleId="TableGrid">
    <w:name w:val="Table Grid"/>
    <w:basedOn w:val="TableNormal"/>
    <w:uiPriority w:val="39"/>
    <w:locked/>
    <w:rsid w:val="00EB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C08"/>
    <w:rPr>
      <w:rFonts w:ascii="Tahoma" w:hAnsi="Tahoma" w:cs="Tahoma"/>
      <w:sz w:val="16"/>
      <w:szCs w:val="16"/>
    </w:rPr>
  </w:style>
  <w:style w:type="character" w:customStyle="1" w:styleId="BalloonTextChar">
    <w:name w:val="Balloon Text Char"/>
    <w:link w:val="BalloonText"/>
    <w:uiPriority w:val="99"/>
    <w:semiHidden/>
    <w:rsid w:val="00083C08"/>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70430B"/>
    <w:pPr>
      <w:tabs>
        <w:tab w:val="left" w:pos="1152"/>
      </w:tabs>
      <w:spacing w:before="120" w:after="120" w:line="312" w:lineRule="auto"/>
    </w:pPr>
    <w:rPr>
      <w:rFonts w:ascii="Arial" w:eastAsia="Times New Roman" w:hAnsi="Arial" w:cs="Arial"/>
      <w:sz w:val="26"/>
      <w:szCs w:val="26"/>
    </w:rPr>
  </w:style>
  <w:style w:type="character" w:styleId="CommentReference">
    <w:name w:val="annotation reference"/>
    <w:basedOn w:val="DefaultParagraphFont"/>
    <w:uiPriority w:val="99"/>
    <w:semiHidden/>
    <w:unhideWhenUsed/>
    <w:rsid w:val="0095136D"/>
    <w:rPr>
      <w:sz w:val="16"/>
      <w:szCs w:val="16"/>
    </w:rPr>
  </w:style>
  <w:style w:type="paragraph" w:styleId="CommentText">
    <w:name w:val="annotation text"/>
    <w:basedOn w:val="Normal"/>
    <w:link w:val="CommentTextChar"/>
    <w:uiPriority w:val="99"/>
    <w:semiHidden/>
    <w:unhideWhenUsed/>
    <w:rsid w:val="0095136D"/>
    <w:rPr>
      <w:sz w:val="20"/>
      <w:szCs w:val="20"/>
    </w:rPr>
  </w:style>
  <w:style w:type="character" w:customStyle="1" w:styleId="CommentTextChar">
    <w:name w:val="Comment Text Char"/>
    <w:basedOn w:val="DefaultParagraphFont"/>
    <w:link w:val="CommentText"/>
    <w:uiPriority w:val="99"/>
    <w:semiHidden/>
    <w:rsid w:val="0095136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5136D"/>
    <w:rPr>
      <w:b/>
      <w:bCs/>
    </w:rPr>
  </w:style>
  <w:style w:type="character" w:customStyle="1" w:styleId="CommentSubjectChar">
    <w:name w:val="Comment Subject Char"/>
    <w:basedOn w:val="CommentTextChar"/>
    <w:link w:val="CommentSubject"/>
    <w:uiPriority w:val="99"/>
    <w:semiHidden/>
    <w:rsid w:val="0095136D"/>
    <w:rPr>
      <w:rFonts w:ascii="Times New Roman" w:eastAsia="Times New Roman" w:hAnsi="Times New Roman"/>
      <w:b/>
      <w:bCs/>
    </w:rPr>
  </w:style>
  <w:style w:type="character" w:styleId="Hyperlink">
    <w:name w:val="Hyperlink"/>
    <w:basedOn w:val="DefaultParagraphFont"/>
    <w:uiPriority w:val="99"/>
    <w:semiHidden/>
    <w:unhideWhenUsed/>
    <w:rsid w:val="00093A3E"/>
    <w:rPr>
      <w:color w:val="0000FF"/>
      <w:u w:val="single"/>
    </w:rPr>
  </w:style>
  <w:style w:type="character" w:styleId="PlaceholderText">
    <w:name w:val="Placeholder Text"/>
    <w:basedOn w:val="DefaultParagraphFont"/>
    <w:uiPriority w:val="99"/>
    <w:semiHidden/>
    <w:rsid w:val="006A420C"/>
    <w:rPr>
      <w:color w:val="808080"/>
    </w:rPr>
  </w:style>
  <w:style w:type="character" w:customStyle="1" w:styleId="apple-converted-space">
    <w:name w:val="apple-converted-space"/>
    <w:basedOn w:val="DefaultParagraphFont"/>
    <w:rsid w:val="0095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18819">
      <w:bodyDiv w:val="1"/>
      <w:marLeft w:val="0"/>
      <w:marRight w:val="0"/>
      <w:marTop w:val="0"/>
      <w:marBottom w:val="0"/>
      <w:divBdr>
        <w:top w:val="none" w:sz="0" w:space="0" w:color="auto"/>
        <w:left w:val="none" w:sz="0" w:space="0" w:color="auto"/>
        <w:bottom w:val="none" w:sz="0" w:space="0" w:color="auto"/>
        <w:right w:val="none" w:sz="0" w:space="0" w:color="auto"/>
      </w:divBdr>
    </w:div>
    <w:div w:id="142308768">
      <w:bodyDiv w:val="1"/>
      <w:marLeft w:val="0"/>
      <w:marRight w:val="0"/>
      <w:marTop w:val="0"/>
      <w:marBottom w:val="0"/>
      <w:divBdr>
        <w:top w:val="none" w:sz="0" w:space="0" w:color="auto"/>
        <w:left w:val="none" w:sz="0" w:space="0" w:color="auto"/>
        <w:bottom w:val="none" w:sz="0" w:space="0" w:color="auto"/>
        <w:right w:val="none" w:sz="0" w:space="0" w:color="auto"/>
      </w:divBdr>
    </w:div>
    <w:div w:id="942345068">
      <w:bodyDiv w:val="1"/>
      <w:marLeft w:val="0"/>
      <w:marRight w:val="0"/>
      <w:marTop w:val="0"/>
      <w:marBottom w:val="0"/>
      <w:divBdr>
        <w:top w:val="none" w:sz="0" w:space="0" w:color="auto"/>
        <w:left w:val="none" w:sz="0" w:space="0" w:color="auto"/>
        <w:bottom w:val="none" w:sz="0" w:space="0" w:color="auto"/>
        <w:right w:val="none" w:sz="0" w:space="0" w:color="auto"/>
      </w:divBdr>
    </w:div>
    <w:div w:id="970095247">
      <w:bodyDiv w:val="1"/>
      <w:marLeft w:val="0"/>
      <w:marRight w:val="0"/>
      <w:marTop w:val="0"/>
      <w:marBottom w:val="0"/>
      <w:divBdr>
        <w:top w:val="none" w:sz="0" w:space="0" w:color="auto"/>
        <w:left w:val="none" w:sz="0" w:space="0" w:color="auto"/>
        <w:bottom w:val="none" w:sz="0" w:space="0" w:color="auto"/>
        <w:right w:val="none" w:sz="0" w:space="0" w:color="auto"/>
      </w:divBdr>
    </w:div>
    <w:div w:id="1061830187">
      <w:bodyDiv w:val="1"/>
      <w:marLeft w:val="0"/>
      <w:marRight w:val="0"/>
      <w:marTop w:val="0"/>
      <w:marBottom w:val="0"/>
      <w:divBdr>
        <w:top w:val="none" w:sz="0" w:space="0" w:color="auto"/>
        <w:left w:val="none" w:sz="0" w:space="0" w:color="auto"/>
        <w:bottom w:val="none" w:sz="0" w:space="0" w:color="auto"/>
        <w:right w:val="none" w:sz="0" w:space="0" w:color="auto"/>
      </w:divBdr>
    </w:div>
    <w:div w:id="1077022405">
      <w:bodyDiv w:val="1"/>
      <w:marLeft w:val="0"/>
      <w:marRight w:val="0"/>
      <w:marTop w:val="0"/>
      <w:marBottom w:val="0"/>
      <w:divBdr>
        <w:top w:val="none" w:sz="0" w:space="0" w:color="auto"/>
        <w:left w:val="none" w:sz="0" w:space="0" w:color="auto"/>
        <w:bottom w:val="none" w:sz="0" w:space="0" w:color="auto"/>
        <w:right w:val="none" w:sz="0" w:space="0" w:color="auto"/>
      </w:divBdr>
    </w:div>
    <w:div w:id="1081609112">
      <w:bodyDiv w:val="1"/>
      <w:marLeft w:val="0"/>
      <w:marRight w:val="0"/>
      <w:marTop w:val="0"/>
      <w:marBottom w:val="0"/>
      <w:divBdr>
        <w:top w:val="none" w:sz="0" w:space="0" w:color="auto"/>
        <w:left w:val="none" w:sz="0" w:space="0" w:color="auto"/>
        <w:bottom w:val="none" w:sz="0" w:space="0" w:color="auto"/>
        <w:right w:val="none" w:sz="0" w:space="0" w:color="auto"/>
      </w:divBdr>
    </w:div>
    <w:div w:id="1087580884">
      <w:bodyDiv w:val="1"/>
      <w:marLeft w:val="0"/>
      <w:marRight w:val="0"/>
      <w:marTop w:val="0"/>
      <w:marBottom w:val="0"/>
      <w:divBdr>
        <w:top w:val="none" w:sz="0" w:space="0" w:color="auto"/>
        <w:left w:val="none" w:sz="0" w:space="0" w:color="auto"/>
        <w:bottom w:val="none" w:sz="0" w:space="0" w:color="auto"/>
        <w:right w:val="none" w:sz="0" w:space="0" w:color="auto"/>
      </w:divBdr>
      <w:divsChild>
        <w:div w:id="445781666">
          <w:marLeft w:val="0"/>
          <w:marRight w:val="0"/>
          <w:marTop w:val="0"/>
          <w:marBottom w:val="0"/>
          <w:divBdr>
            <w:top w:val="none" w:sz="0" w:space="0" w:color="auto"/>
            <w:left w:val="none" w:sz="0" w:space="0" w:color="auto"/>
            <w:bottom w:val="none" w:sz="0" w:space="0" w:color="auto"/>
            <w:right w:val="none" w:sz="0" w:space="0" w:color="auto"/>
          </w:divBdr>
          <w:divsChild>
            <w:div w:id="868176405">
              <w:marLeft w:val="0"/>
              <w:marRight w:val="0"/>
              <w:marTop w:val="0"/>
              <w:marBottom w:val="0"/>
              <w:divBdr>
                <w:top w:val="none" w:sz="0" w:space="0" w:color="auto"/>
                <w:left w:val="none" w:sz="0" w:space="0" w:color="auto"/>
                <w:bottom w:val="none" w:sz="0" w:space="0" w:color="auto"/>
                <w:right w:val="none" w:sz="0" w:space="0" w:color="auto"/>
              </w:divBdr>
              <w:divsChild>
                <w:div w:id="1605652660">
                  <w:marLeft w:val="0"/>
                  <w:marRight w:val="225"/>
                  <w:marTop w:val="0"/>
                  <w:marBottom w:val="0"/>
                  <w:divBdr>
                    <w:top w:val="none" w:sz="0" w:space="0" w:color="auto"/>
                    <w:left w:val="none" w:sz="0" w:space="0" w:color="auto"/>
                    <w:bottom w:val="none" w:sz="0" w:space="0" w:color="auto"/>
                    <w:right w:val="none" w:sz="0" w:space="0" w:color="auto"/>
                  </w:divBdr>
                  <w:divsChild>
                    <w:div w:id="3748646">
                      <w:marLeft w:val="0"/>
                      <w:marRight w:val="0"/>
                      <w:marTop w:val="0"/>
                      <w:marBottom w:val="0"/>
                      <w:divBdr>
                        <w:top w:val="none" w:sz="0" w:space="0" w:color="auto"/>
                        <w:left w:val="none" w:sz="0" w:space="0" w:color="auto"/>
                        <w:bottom w:val="none" w:sz="0" w:space="0" w:color="auto"/>
                        <w:right w:val="none" w:sz="0" w:space="0" w:color="auto"/>
                      </w:divBdr>
                      <w:divsChild>
                        <w:div w:id="1304042575">
                          <w:marLeft w:val="0"/>
                          <w:marRight w:val="0"/>
                          <w:marTop w:val="0"/>
                          <w:marBottom w:val="0"/>
                          <w:divBdr>
                            <w:top w:val="none" w:sz="0" w:space="0" w:color="auto"/>
                            <w:left w:val="none" w:sz="0" w:space="0" w:color="auto"/>
                            <w:bottom w:val="none" w:sz="0" w:space="0" w:color="auto"/>
                            <w:right w:val="none" w:sz="0" w:space="0" w:color="auto"/>
                          </w:divBdr>
                          <w:divsChild>
                            <w:div w:id="20196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454961">
      <w:bodyDiv w:val="1"/>
      <w:marLeft w:val="0"/>
      <w:marRight w:val="0"/>
      <w:marTop w:val="0"/>
      <w:marBottom w:val="0"/>
      <w:divBdr>
        <w:top w:val="none" w:sz="0" w:space="0" w:color="auto"/>
        <w:left w:val="none" w:sz="0" w:space="0" w:color="auto"/>
        <w:bottom w:val="none" w:sz="0" w:space="0" w:color="auto"/>
        <w:right w:val="none" w:sz="0" w:space="0" w:color="auto"/>
      </w:divBdr>
    </w:div>
    <w:div w:id="1171682678">
      <w:bodyDiv w:val="1"/>
      <w:marLeft w:val="0"/>
      <w:marRight w:val="0"/>
      <w:marTop w:val="0"/>
      <w:marBottom w:val="0"/>
      <w:divBdr>
        <w:top w:val="none" w:sz="0" w:space="0" w:color="auto"/>
        <w:left w:val="none" w:sz="0" w:space="0" w:color="auto"/>
        <w:bottom w:val="none" w:sz="0" w:space="0" w:color="auto"/>
        <w:right w:val="none" w:sz="0" w:space="0" w:color="auto"/>
      </w:divBdr>
    </w:div>
    <w:div w:id="1285112455">
      <w:bodyDiv w:val="1"/>
      <w:marLeft w:val="0"/>
      <w:marRight w:val="0"/>
      <w:marTop w:val="0"/>
      <w:marBottom w:val="0"/>
      <w:divBdr>
        <w:top w:val="none" w:sz="0" w:space="0" w:color="auto"/>
        <w:left w:val="none" w:sz="0" w:space="0" w:color="auto"/>
        <w:bottom w:val="none" w:sz="0" w:space="0" w:color="auto"/>
        <w:right w:val="none" w:sz="0" w:space="0" w:color="auto"/>
      </w:divBdr>
    </w:div>
    <w:div w:id="1638099720">
      <w:bodyDiv w:val="1"/>
      <w:marLeft w:val="0"/>
      <w:marRight w:val="0"/>
      <w:marTop w:val="0"/>
      <w:marBottom w:val="0"/>
      <w:divBdr>
        <w:top w:val="none" w:sz="0" w:space="0" w:color="auto"/>
        <w:left w:val="none" w:sz="0" w:space="0" w:color="auto"/>
        <w:bottom w:val="none" w:sz="0" w:space="0" w:color="auto"/>
        <w:right w:val="none" w:sz="0" w:space="0" w:color="auto"/>
      </w:divBdr>
    </w:div>
    <w:div w:id="1780028232">
      <w:bodyDiv w:val="1"/>
      <w:marLeft w:val="0"/>
      <w:marRight w:val="0"/>
      <w:marTop w:val="0"/>
      <w:marBottom w:val="0"/>
      <w:divBdr>
        <w:top w:val="none" w:sz="0" w:space="0" w:color="auto"/>
        <w:left w:val="none" w:sz="0" w:space="0" w:color="auto"/>
        <w:bottom w:val="none" w:sz="0" w:space="0" w:color="auto"/>
        <w:right w:val="none" w:sz="0" w:space="0" w:color="auto"/>
      </w:divBdr>
    </w:div>
    <w:div w:id="1914388459">
      <w:bodyDiv w:val="1"/>
      <w:marLeft w:val="0"/>
      <w:marRight w:val="0"/>
      <w:marTop w:val="0"/>
      <w:marBottom w:val="0"/>
      <w:divBdr>
        <w:top w:val="none" w:sz="0" w:space="0" w:color="auto"/>
        <w:left w:val="none" w:sz="0" w:space="0" w:color="auto"/>
        <w:bottom w:val="none" w:sz="0" w:space="0" w:color="auto"/>
        <w:right w:val="none" w:sz="0" w:space="0" w:color="auto"/>
      </w:divBdr>
    </w:div>
    <w:div w:id="197671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B5FC-B0BA-4F7E-A00A-18773131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2674</Words>
  <Characters>9090</Characters>
  <Application>Microsoft Office Word</Application>
  <DocSecurity>0</DocSecurity>
  <Lines>75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THẾ VINH NGÔ</cp:lastModifiedBy>
  <cp:revision>10</cp:revision>
  <cp:lastPrinted>2021-03-08T07:47:00Z</cp:lastPrinted>
  <dcterms:created xsi:type="dcterms:W3CDTF">2021-02-08T07:34:00Z</dcterms:created>
  <dcterms:modified xsi:type="dcterms:W3CDTF">2021-03-24T02:34:00Z</dcterms:modified>
</cp:coreProperties>
</file>