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078"/>
      </w:tblGrid>
      <w:tr w:rsidR="003002E5" w:rsidTr="004367D4">
        <w:tc>
          <w:tcPr>
            <w:tcW w:w="3545" w:type="dxa"/>
          </w:tcPr>
          <w:p w:rsidR="003002E5" w:rsidRPr="004367D4" w:rsidRDefault="003002E5" w:rsidP="001A28AC">
            <w:pPr>
              <w:tabs>
                <w:tab w:val="left" w:pos="2595"/>
              </w:tabs>
              <w:jc w:val="center"/>
              <w:rPr>
                <w:b/>
                <w:sz w:val="26"/>
                <w:szCs w:val="26"/>
              </w:rPr>
            </w:pPr>
            <w:r w:rsidRPr="004367D4">
              <w:rPr>
                <w:b/>
                <w:sz w:val="26"/>
                <w:szCs w:val="26"/>
              </w:rPr>
              <w:t>BỘ XÂY DỰNG</w:t>
            </w:r>
          </w:p>
          <w:p w:rsidR="003002E5" w:rsidRDefault="003002E5" w:rsidP="001A28AC">
            <w:pPr>
              <w:tabs>
                <w:tab w:val="left" w:pos="2595"/>
              </w:tabs>
              <w:jc w:val="center"/>
              <w:rPr>
                <w:b/>
              </w:rPr>
            </w:pPr>
            <w:r>
              <w:rPr>
                <w:b/>
                <w:noProof/>
              </w:rPr>
              <mc:AlternateContent>
                <mc:Choice Requires="wps">
                  <w:drawing>
                    <wp:anchor distT="0" distB="0" distL="114300" distR="114300" simplePos="0" relativeHeight="251660288" behindDoc="0" locked="0" layoutInCell="1" allowOverlap="1" wp14:anchorId="06B50696" wp14:editId="69CA56DF">
                      <wp:simplePos x="0" y="0"/>
                      <wp:positionH relativeFrom="column">
                        <wp:posOffset>770255</wp:posOffset>
                      </wp:positionH>
                      <wp:positionV relativeFrom="paragraph">
                        <wp:posOffset>52070</wp:posOffset>
                      </wp:positionV>
                      <wp:extent cx="542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429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5pt,4.1pt" to="103.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" strokecolor="windowText"/>
                  </w:pict>
                </mc:Fallback>
              </mc:AlternateContent>
            </w:r>
          </w:p>
          <w:p w:rsidR="003002E5" w:rsidRDefault="003002E5" w:rsidP="001A28AC">
            <w:pPr>
              <w:tabs>
                <w:tab w:val="left" w:pos="2595"/>
              </w:tabs>
              <w:jc w:val="center"/>
            </w:pPr>
          </w:p>
          <w:p w:rsidR="003002E5" w:rsidRDefault="003002E5" w:rsidP="001A28AC">
            <w:pPr>
              <w:tabs>
                <w:tab w:val="left" w:pos="2595"/>
              </w:tabs>
              <w:jc w:val="center"/>
            </w:pPr>
            <w:r w:rsidRPr="00874300">
              <w:t>Số:</w:t>
            </w:r>
            <w:r>
              <w:t xml:space="preserve"> </w:t>
            </w:r>
            <w:r w:rsidR="00F62169">
              <w:t>42</w:t>
            </w:r>
            <w:r w:rsidRPr="00874300">
              <w:t>/BXD-VLXD</w:t>
            </w:r>
          </w:p>
          <w:p w:rsidR="003002E5" w:rsidRPr="00874300" w:rsidRDefault="003002E5" w:rsidP="00A74E2B">
            <w:pPr>
              <w:tabs>
                <w:tab w:val="left" w:pos="2595"/>
              </w:tabs>
              <w:jc w:val="both"/>
            </w:pPr>
            <w:r>
              <w:rPr>
                <w:sz w:val="24"/>
              </w:rPr>
              <w:t>V/v</w:t>
            </w:r>
            <w:r w:rsidRPr="00874300">
              <w:rPr>
                <w:sz w:val="24"/>
              </w:rPr>
              <w:t xml:space="preserve"> </w:t>
            </w:r>
            <w:r>
              <w:rPr>
                <w:sz w:val="24"/>
              </w:rPr>
              <w:t>s</w:t>
            </w:r>
            <w:r w:rsidRPr="00874300">
              <w:rPr>
                <w:sz w:val="24"/>
              </w:rPr>
              <w:t>ử dụng xỉ thép</w:t>
            </w:r>
            <w:r>
              <w:rPr>
                <w:sz w:val="24"/>
              </w:rPr>
              <w:t xml:space="preserve"> làm nguyên liệu sản xuất </w:t>
            </w:r>
            <w:r w:rsidR="00A74E2B">
              <w:rPr>
                <w:sz w:val="24"/>
              </w:rPr>
              <w:t>vật liệu xây dựng</w:t>
            </w:r>
            <w:r>
              <w:rPr>
                <w:sz w:val="24"/>
              </w:rPr>
              <w:t xml:space="preserve"> và cốt liệu làm nề</w:t>
            </w:r>
            <w:r w:rsidR="0099393D">
              <w:rPr>
                <w:sz w:val="24"/>
              </w:rPr>
              <w:t>n móng công trình</w:t>
            </w:r>
          </w:p>
        </w:tc>
        <w:tc>
          <w:tcPr>
            <w:tcW w:w="6078" w:type="dxa"/>
          </w:tcPr>
          <w:p w:rsidR="003002E5" w:rsidRPr="004367D4" w:rsidRDefault="003002E5" w:rsidP="001A28AC">
            <w:pPr>
              <w:jc w:val="center"/>
              <w:rPr>
                <w:b/>
                <w:sz w:val="26"/>
                <w:szCs w:val="26"/>
              </w:rPr>
            </w:pPr>
            <w:r w:rsidRPr="004367D4">
              <w:rPr>
                <w:b/>
                <w:sz w:val="26"/>
                <w:szCs w:val="26"/>
              </w:rPr>
              <w:t>CỘNG HÒA XÃ HỘI CHỦ NGHĨA VIỆT NAM</w:t>
            </w:r>
          </w:p>
          <w:p w:rsidR="003002E5" w:rsidRDefault="003002E5" w:rsidP="001A28AC">
            <w:pPr>
              <w:jc w:val="center"/>
            </w:pPr>
            <w:r w:rsidRPr="00874300">
              <w:rPr>
                <w:b/>
              </w:rPr>
              <w:t>Độc lập – Tự do – Hạnh phúc</w:t>
            </w:r>
          </w:p>
          <w:p w:rsidR="003002E5" w:rsidRDefault="003002E5" w:rsidP="001A28AC">
            <w:pPr>
              <w:rPr>
                <w:i/>
              </w:rPr>
            </w:pPr>
            <w:r>
              <w:rPr>
                <w:noProof/>
              </w:rPr>
              <mc:AlternateContent>
                <mc:Choice Requires="wps">
                  <w:drawing>
                    <wp:anchor distT="0" distB="0" distL="114300" distR="114300" simplePos="0" relativeHeight="251659264" behindDoc="0" locked="0" layoutInCell="1" allowOverlap="1" wp14:anchorId="12739390" wp14:editId="76F0BA06">
                      <wp:simplePos x="0" y="0"/>
                      <wp:positionH relativeFrom="column">
                        <wp:posOffset>671195</wp:posOffset>
                      </wp:positionH>
                      <wp:positionV relativeFrom="paragraph">
                        <wp:posOffset>33020</wp:posOffset>
                      </wp:positionV>
                      <wp:extent cx="2381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381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85pt,2.6pt" to="240.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" strokecolor="windowText"/>
                  </w:pict>
                </mc:Fallback>
              </mc:AlternateContent>
            </w:r>
          </w:p>
          <w:p w:rsidR="003002E5" w:rsidRDefault="00F96B04" w:rsidP="001A28AC">
            <w:pPr>
              <w:jc w:val="center"/>
            </w:pPr>
            <w:r>
              <w:rPr>
                <w:i/>
              </w:rPr>
              <w:t xml:space="preserve">     </w:t>
            </w:r>
            <w:r w:rsidR="003002E5">
              <w:rPr>
                <w:i/>
              </w:rPr>
              <w:t>Hà Nộ</w:t>
            </w:r>
            <w:r w:rsidR="0099393D">
              <w:rPr>
                <w:i/>
              </w:rPr>
              <w:t xml:space="preserve">i, ngày </w:t>
            </w:r>
            <w:r w:rsidR="00F62169">
              <w:rPr>
                <w:i/>
              </w:rPr>
              <w:t xml:space="preserve"> 13</w:t>
            </w:r>
            <w:r w:rsidR="0099393D">
              <w:rPr>
                <w:i/>
              </w:rPr>
              <w:t xml:space="preserve"> tháng </w:t>
            </w:r>
            <w:r w:rsidR="00F62169">
              <w:rPr>
                <w:i/>
              </w:rPr>
              <w:t>10</w:t>
            </w:r>
            <w:r w:rsidR="003002E5">
              <w:rPr>
                <w:i/>
              </w:rPr>
              <w:t xml:space="preserve"> năm 2017</w:t>
            </w:r>
          </w:p>
          <w:p w:rsidR="003002E5" w:rsidRDefault="003002E5" w:rsidP="001A28AC"/>
        </w:tc>
      </w:tr>
    </w:tbl>
    <w:p w:rsidR="008C599B" w:rsidRDefault="008C599B"/>
    <w:p w:rsidR="00874300" w:rsidRDefault="00874300" w:rsidP="003002E5">
      <w:pPr>
        <w:jc w:val="center"/>
      </w:pPr>
      <w:r>
        <w:t>Kính gửi: Công ty TNHH Gang thép Hưng nghiệp Formosa Hà Tĩnh</w:t>
      </w:r>
    </w:p>
    <w:p w:rsidR="00874300" w:rsidRDefault="00874300" w:rsidP="00874300">
      <w:pPr>
        <w:jc w:val="center"/>
      </w:pPr>
    </w:p>
    <w:p w:rsidR="007F3AE8" w:rsidRDefault="00874300" w:rsidP="00874300">
      <w:pPr>
        <w:jc w:val="both"/>
      </w:pPr>
      <w:r>
        <w:tab/>
        <w:t>Bộ Xây dựng nhận đượ</w:t>
      </w:r>
      <w:r w:rsidR="006251FB">
        <w:t xml:space="preserve">c </w:t>
      </w:r>
      <w:r>
        <w:t>văn</w:t>
      </w:r>
      <w:r w:rsidR="006251FB">
        <w:t xml:space="preserve"> bản</w:t>
      </w:r>
      <w:r>
        <w:t xml:space="preserve"> số 1708092/CV-FHS ngày 25 tháng 8 năm 2017 của Công ty TNHH Gang thép Hưng nghiệp Formosa Hà Tĩnh (FHS) </w:t>
      </w:r>
      <w:r w:rsidR="006B1A1F">
        <w:rPr>
          <w:rFonts w:eastAsia="PMingLiU"/>
          <w:szCs w:val="28"/>
          <w:lang w:eastAsia="zh-TW"/>
        </w:rPr>
        <w:t>về việc</w:t>
      </w:r>
      <w:r>
        <w:rPr>
          <w:rFonts w:eastAsia="PMingLiU"/>
          <w:szCs w:val="28"/>
          <w:lang w:eastAsia="zh-TW"/>
        </w:rPr>
        <w:t xml:space="preserve"> </w:t>
      </w:r>
      <w:r>
        <w:t xml:space="preserve">sử dụng sản phẩm xỉ thép </w:t>
      </w:r>
      <w:r w:rsidR="006B1A1F">
        <w:t xml:space="preserve">tái chế </w:t>
      </w:r>
      <w:r>
        <w:t>làm nguyên liệu sản xuất vật liệu xây dựng (VLXD) và cốt liệu làm nền móng công trình xây dựng</w:t>
      </w:r>
      <w:r w:rsidR="00E23C4A">
        <w:t>.</w:t>
      </w:r>
      <w:r w:rsidR="007F3AE8" w:rsidRPr="007F3AE8">
        <w:t xml:space="preserve"> </w:t>
      </w:r>
      <w:r w:rsidR="0099393D">
        <w:t xml:space="preserve">Sau khi nghiên cứu, </w:t>
      </w:r>
      <w:r w:rsidR="007F3AE8" w:rsidRPr="007F3AE8">
        <w:t>Bộ Xây dựng có ý kiến sau:</w:t>
      </w:r>
    </w:p>
    <w:p w:rsidR="001D7EA4" w:rsidRDefault="001D7EA4" w:rsidP="001D7EA4">
      <w:pPr>
        <w:spacing w:before="120"/>
        <w:jc w:val="both"/>
      </w:pPr>
      <w:r>
        <w:tab/>
      </w:r>
      <w:r w:rsidRPr="001D7EA4">
        <w:t xml:space="preserve">Nhà nước khuyến khích các hoạt động xử lý, sử dụng tro, xỉ, thạch cao từ sản xuất nhiệt điện, phân bón, hóa chất và các cơ sở công nghiệp khác </w:t>
      </w:r>
      <w:r>
        <w:t xml:space="preserve">có phát thải tro, xỉ, thạch cao </w:t>
      </w:r>
      <w:r w:rsidRPr="001D7EA4">
        <w:t>để sản xuất vật liệu xây dựng. Tro, xỉ, thạch cao đáp ứng các tiêu chuẩn kỹ thuật, quy chuẩn kỹ thuật</w:t>
      </w:r>
      <w:r w:rsidR="0065188B">
        <w:t>, hướng dẫn kỹ thuật</w:t>
      </w:r>
      <w:r w:rsidRPr="001D7EA4">
        <w:t xml:space="preserve"> làm nguyên liệu sản xuất vật liệu xây dựng </w:t>
      </w:r>
      <w:r w:rsidR="0065188B">
        <w:t xml:space="preserve">và sử dụng trong các công trình xây dựng </w:t>
      </w:r>
      <w:r w:rsidRPr="001D7EA4">
        <w:t>được coi là sản phẩm hàng hóa vật liệu xây dựng và được điều chỉnh theo quy định của pháp luật về sản phẩm hàng hóa</w:t>
      </w:r>
      <w:r w:rsidR="00F96B04">
        <w:t>.</w:t>
      </w:r>
    </w:p>
    <w:p w:rsidR="007F3AE8" w:rsidRPr="007F3AE8" w:rsidRDefault="00D85EF9" w:rsidP="00F96B04">
      <w:pPr>
        <w:pStyle w:val="ListParagraph"/>
        <w:tabs>
          <w:tab w:val="left" w:pos="993"/>
        </w:tabs>
        <w:spacing w:before="120" w:after="120"/>
        <w:ind w:left="0" w:firstLine="720"/>
        <w:contextualSpacing w:val="0"/>
        <w:jc w:val="both"/>
        <w:rPr>
          <w:rFonts w:eastAsia="Times New Roman" w:cs="Times New Roman"/>
          <w:color w:val="000000"/>
          <w:szCs w:val="28"/>
        </w:rPr>
      </w:pPr>
      <w:r>
        <w:rPr>
          <w:rFonts w:eastAsia="Times New Roman" w:cs="Times New Roman"/>
          <w:color w:val="000000"/>
          <w:szCs w:val="28"/>
        </w:rPr>
        <w:t>Xỉ gang</w:t>
      </w:r>
      <w:r w:rsidR="001652AE" w:rsidRPr="001B499B">
        <w:rPr>
          <w:rFonts w:eastAsia="Times New Roman" w:cs="Times New Roman"/>
          <w:color w:val="000000"/>
          <w:szCs w:val="28"/>
        </w:rPr>
        <w:t xml:space="preserve"> </w:t>
      </w:r>
      <w:r w:rsidR="005B6534">
        <w:rPr>
          <w:rFonts w:eastAsia="Times New Roman" w:cs="Times New Roman"/>
          <w:color w:val="000000"/>
          <w:szCs w:val="28"/>
        </w:rPr>
        <w:t xml:space="preserve">(xỉ hạt lò cao) </w:t>
      </w:r>
      <w:r w:rsidR="001652AE" w:rsidRPr="001B499B">
        <w:rPr>
          <w:rFonts w:eastAsia="Times New Roman" w:cs="Times New Roman"/>
          <w:color w:val="000000"/>
          <w:szCs w:val="28"/>
        </w:rPr>
        <w:t>của</w:t>
      </w:r>
      <w:r w:rsidR="0099393D">
        <w:rPr>
          <w:rFonts w:eastAsia="Times New Roman" w:cs="Times New Roman"/>
          <w:color w:val="000000"/>
          <w:szCs w:val="28"/>
        </w:rPr>
        <w:t xml:space="preserve"> C</w:t>
      </w:r>
      <w:r w:rsidR="00C3178E" w:rsidRPr="001B499B">
        <w:rPr>
          <w:rFonts w:eastAsia="Times New Roman" w:cs="Times New Roman"/>
          <w:color w:val="000000"/>
          <w:szCs w:val="28"/>
        </w:rPr>
        <w:t>ông ty FHS đã được Viện năng suất chất lượng</w:t>
      </w:r>
      <w:r w:rsidR="00C3178E">
        <w:rPr>
          <w:rFonts w:eastAsia="Times New Roman" w:cs="Times New Roman"/>
          <w:color w:val="000000"/>
          <w:szCs w:val="28"/>
        </w:rPr>
        <w:t xml:space="preserve"> Deming chứng nhận phù hợp với Quy chuẩn quố</w:t>
      </w:r>
      <w:r w:rsidR="00F96B04">
        <w:rPr>
          <w:rFonts w:eastAsia="Times New Roman" w:cs="Times New Roman"/>
          <w:color w:val="000000"/>
          <w:szCs w:val="28"/>
        </w:rPr>
        <w:t>c gia Việt Nam QCVN 16:</w:t>
      </w:r>
      <w:r w:rsidR="00B93C39">
        <w:rPr>
          <w:rFonts w:eastAsia="Times New Roman" w:cs="Times New Roman"/>
          <w:color w:val="000000"/>
          <w:szCs w:val="28"/>
        </w:rPr>
        <w:t xml:space="preserve">2014/BXD. Đề nghị Công ty FHS khẩn trương làm thủ tục công bố hợp quy tại Sở Xây dựng Hà Tĩnh theo quy định. </w:t>
      </w:r>
      <w:r w:rsidR="007F3AE8">
        <w:rPr>
          <w:rFonts w:eastAsia="Times New Roman" w:cs="Times New Roman"/>
          <w:color w:val="000000"/>
          <w:szCs w:val="28"/>
        </w:rPr>
        <w:t xml:space="preserve"> </w:t>
      </w:r>
    </w:p>
    <w:p w:rsidR="001D7EA4" w:rsidRPr="001D7EA4" w:rsidRDefault="001D7EA4" w:rsidP="00452EEC">
      <w:pPr>
        <w:pStyle w:val="ListParagraph"/>
        <w:tabs>
          <w:tab w:val="left" w:pos="993"/>
        </w:tabs>
        <w:ind w:left="0" w:firstLine="720"/>
        <w:jc w:val="both"/>
        <w:rPr>
          <w:rFonts w:eastAsia="Times New Roman" w:cs="Times New Roman"/>
          <w:color w:val="000000"/>
          <w:szCs w:val="28"/>
        </w:rPr>
      </w:pPr>
      <w:r>
        <w:rPr>
          <w:rFonts w:cs="Times New Roman"/>
          <w:szCs w:val="28"/>
        </w:rPr>
        <w:t>Ngày 16 tháng 5 năm 2017, Bộ trưởng Bộ Xây dựng đã ban hành Quyết định</w:t>
      </w:r>
      <w:r w:rsidR="00452EEC">
        <w:rPr>
          <w:rFonts w:cs="Times New Roman"/>
          <w:szCs w:val="28"/>
        </w:rPr>
        <w:t xml:space="preserve"> số</w:t>
      </w:r>
      <w:r>
        <w:rPr>
          <w:rFonts w:cs="Times New Roman"/>
          <w:szCs w:val="28"/>
        </w:rPr>
        <w:t xml:space="preserve"> 430/QĐ-BXD </w:t>
      </w:r>
      <w:r w:rsidRPr="00B54C8E">
        <w:rPr>
          <w:rFonts w:cs="Times New Roman"/>
          <w:color w:val="000000"/>
          <w:szCs w:val="28"/>
          <w:shd w:val="clear" w:color="auto" w:fill="FFFFFF"/>
        </w:rPr>
        <w:t>về Chỉ dẫn kỹ thuật "Xỉ gang và xỉ thép sử dụng làm vật liệu xây dựng</w:t>
      </w:r>
      <w:r>
        <w:rPr>
          <w:rFonts w:cs="Times New Roman"/>
          <w:color w:val="000000"/>
          <w:szCs w:val="28"/>
          <w:shd w:val="clear" w:color="auto" w:fill="FFFFFF"/>
        </w:rPr>
        <w:t xml:space="preserve">”. </w:t>
      </w:r>
      <w:r w:rsidR="002B20A9">
        <w:rPr>
          <w:rFonts w:cs="Times New Roman"/>
          <w:color w:val="000000"/>
          <w:szCs w:val="28"/>
          <w:shd w:val="clear" w:color="auto" w:fill="FFFFFF"/>
        </w:rPr>
        <w:t>Trường hợp x</w:t>
      </w:r>
      <w:r>
        <w:rPr>
          <w:rFonts w:cs="Times New Roman"/>
          <w:color w:val="000000"/>
          <w:szCs w:val="28"/>
          <w:shd w:val="clear" w:color="auto" w:fill="FFFFFF"/>
        </w:rPr>
        <w:t>ỉ gang, xỉ thép</w:t>
      </w:r>
      <w:r w:rsidRPr="001D7EA4">
        <w:rPr>
          <w:rFonts w:cs="Times New Roman"/>
          <w:color w:val="000000"/>
          <w:szCs w:val="28"/>
          <w:shd w:val="clear" w:color="auto" w:fill="FFFFFF"/>
        </w:rPr>
        <w:t xml:space="preserve"> của </w:t>
      </w:r>
      <w:r w:rsidR="006251FB">
        <w:rPr>
          <w:rFonts w:cs="Times New Roman"/>
          <w:color w:val="000000"/>
          <w:szCs w:val="28"/>
          <w:shd w:val="clear" w:color="auto" w:fill="FFFFFF"/>
        </w:rPr>
        <w:t>C</w:t>
      </w:r>
      <w:r>
        <w:rPr>
          <w:rFonts w:cs="Times New Roman"/>
          <w:color w:val="000000"/>
          <w:szCs w:val="28"/>
          <w:shd w:val="clear" w:color="auto" w:fill="FFFFFF"/>
        </w:rPr>
        <w:t>ông ty FHS</w:t>
      </w:r>
      <w:r w:rsidRPr="001D7EA4">
        <w:rPr>
          <w:rFonts w:cs="Times New Roman"/>
          <w:color w:val="000000"/>
          <w:szCs w:val="28"/>
          <w:shd w:val="clear" w:color="auto" w:fill="FFFFFF"/>
        </w:rPr>
        <w:t xml:space="preserve"> đáp ứng các tiêu chuẩn </w:t>
      </w:r>
      <w:r w:rsidR="006251FB">
        <w:rPr>
          <w:rFonts w:cs="Times New Roman"/>
          <w:color w:val="000000"/>
          <w:szCs w:val="28"/>
          <w:shd w:val="clear" w:color="auto" w:fill="FFFFFF"/>
        </w:rPr>
        <w:t xml:space="preserve">kỹ thuật </w:t>
      </w:r>
      <w:r w:rsidR="00452EEC">
        <w:rPr>
          <w:rFonts w:cs="Times New Roman"/>
          <w:color w:val="000000"/>
          <w:szCs w:val="28"/>
          <w:shd w:val="clear" w:color="auto" w:fill="FFFFFF"/>
        </w:rPr>
        <w:t xml:space="preserve">được chỉ dẫn trong Quyết định số </w:t>
      </w:r>
      <w:r w:rsidR="00452EEC">
        <w:rPr>
          <w:rFonts w:cs="Times New Roman"/>
          <w:szCs w:val="28"/>
        </w:rPr>
        <w:t>430/QĐ-BXD</w:t>
      </w:r>
      <w:r w:rsidR="00452EEC" w:rsidRPr="001D7EA4">
        <w:rPr>
          <w:rFonts w:cs="Times New Roman"/>
          <w:color w:val="000000"/>
          <w:szCs w:val="28"/>
          <w:shd w:val="clear" w:color="auto" w:fill="FFFFFF"/>
        </w:rPr>
        <w:t xml:space="preserve"> </w:t>
      </w:r>
      <w:r w:rsidR="002B20A9">
        <w:rPr>
          <w:rFonts w:cs="Times New Roman"/>
          <w:color w:val="000000"/>
          <w:szCs w:val="28"/>
          <w:shd w:val="clear" w:color="auto" w:fill="FFFFFF"/>
        </w:rPr>
        <w:t xml:space="preserve">và được </w:t>
      </w:r>
      <w:r w:rsidR="003578EA">
        <w:rPr>
          <w:rFonts w:cs="Times New Roman"/>
          <w:color w:val="000000"/>
          <w:szCs w:val="28"/>
          <w:shd w:val="clear" w:color="auto" w:fill="FFFFFF"/>
        </w:rPr>
        <w:t>chứng nhận hợp chuẩn theo quy định của pháp luật</w:t>
      </w:r>
      <w:r w:rsidR="002B20A9">
        <w:rPr>
          <w:rFonts w:cs="Times New Roman"/>
          <w:color w:val="000000"/>
          <w:szCs w:val="28"/>
          <w:shd w:val="clear" w:color="auto" w:fill="FFFFFF"/>
        </w:rPr>
        <w:t xml:space="preserve"> </w:t>
      </w:r>
      <w:r w:rsidRPr="001D7EA4">
        <w:rPr>
          <w:rFonts w:cs="Times New Roman"/>
          <w:color w:val="000000"/>
          <w:szCs w:val="28"/>
          <w:shd w:val="clear" w:color="auto" w:fill="FFFFFF"/>
        </w:rPr>
        <w:t>thì được phép sử dụng làm vật liệu xây dựng như chỉ dẫn trong các tiêu chuẩn</w:t>
      </w:r>
      <w:r w:rsidR="006251FB">
        <w:rPr>
          <w:rFonts w:cs="Times New Roman"/>
          <w:color w:val="000000"/>
          <w:szCs w:val="28"/>
          <w:shd w:val="clear" w:color="auto" w:fill="FFFFFF"/>
        </w:rPr>
        <w:t xml:space="preserve"> kỹ thuật</w:t>
      </w:r>
      <w:r w:rsidR="00452EEC">
        <w:rPr>
          <w:rFonts w:cs="Times New Roman"/>
          <w:color w:val="000000"/>
          <w:szCs w:val="28"/>
          <w:shd w:val="clear" w:color="auto" w:fill="FFFFFF"/>
        </w:rPr>
        <w:t>.</w:t>
      </w:r>
    </w:p>
    <w:p w:rsidR="00D933CF" w:rsidRDefault="00D933CF" w:rsidP="00452EEC">
      <w:pPr>
        <w:tabs>
          <w:tab w:val="left" w:pos="1395"/>
        </w:tabs>
        <w:spacing w:before="120"/>
        <w:jc w:val="both"/>
      </w:pPr>
      <w:r>
        <w:rPr>
          <w:rFonts w:cs="Times New Roman"/>
          <w:szCs w:val="28"/>
        </w:rPr>
        <w:t xml:space="preserve">          </w:t>
      </w:r>
      <w:r w:rsidR="00452EEC">
        <w:t>Trên đây là ý kiến của Bộ Xây dựng để</w:t>
      </w:r>
      <w:r w:rsidR="0099393D">
        <w:t xml:space="preserve"> C</w:t>
      </w:r>
      <w:r w:rsidR="00452EEC">
        <w:t>ông ty FHS biết, thực hiện</w:t>
      </w:r>
      <w:r>
        <w:t>./.</w:t>
      </w:r>
    </w:p>
    <w:p w:rsidR="00D933CF" w:rsidRDefault="004A7D2F" w:rsidP="00576E2E">
      <w:pPr>
        <w:tabs>
          <w:tab w:val="left" w:pos="1395"/>
        </w:tabs>
      </w:pPr>
      <w:r>
        <w:rPr>
          <w:b/>
          <w:i/>
          <w:noProof/>
          <w:sz w:val="24"/>
        </w:rPr>
        <mc:AlternateContent>
          <mc:Choice Requires="wps">
            <w:drawing>
              <wp:anchor distT="0" distB="0" distL="114300" distR="114300" simplePos="0" relativeHeight="251662336" behindDoc="0" locked="0" layoutInCell="1" allowOverlap="1" wp14:anchorId="1D8B443C" wp14:editId="02C565F3">
                <wp:simplePos x="0" y="0"/>
                <wp:positionH relativeFrom="column">
                  <wp:posOffset>2709545</wp:posOffset>
                </wp:positionH>
                <wp:positionV relativeFrom="paragraph">
                  <wp:posOffset>127000</wp:posOffset>
                </wp:positionV>
                <wp:extent cx="3467100" cy="2075815"/>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07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655" w:rsidRPr="003A69FC" w:rsidRDefault="004A7D2F" w:rsidP="00E82655">
                            <w:pPr>
                              <w:widowControl w:val="0"/>
                              <w:jc w:val="center"/>
                              <w:rPr>
                                <w:rFonts w:eastAsia="SimSun"/>
                                <w:b/>
                                <w:kern w:val="2"/>
                                <w:sz w:val="26"/>
                                <w:szCs w:val="26"/>
                                <w:lang w:val="es-ES"/>
                              </w:rPr>
                            </w:pPr>
                            <w:r>
                              <w:rPr>
                                <w:rFonts w:eastAsia="SimSun"/>
                                <w:b/>
                                <w:kern w:val="2"/>
                                <w:sz w:val="26"/>
                                <w:szCs w:val="26"/>
                                <w:lang w:val="es-ES"/>
                              </w:rPr>
                              <w:t>TL</w:t>
                            </w:r>
                            <w:r w:rsidR="00E82655" w:rsidRPr="003A69FC">
                              <w:rPr>
                                <w:rFonts w:eastAsia="SimSun"/>
                                <w:b/>
                                <w:kern w:val="2"/>
                                <w:sz w:val="26"/>
                                <w:szCs w:val="26"/>
                                <w:lang w:val="es-ES"/>
                              </w:rPr>
                              <w:t>. BỘ TR</w:t>
                            </w:r>
                            <w:r w:rsidR="00E82655" w:rsidRPr="003A69FC">
                              <w:rPr>
                                <w:rFonts w:eastAsia="SimSun"/>
                                <w:b/>
                                <w:kern w:val="2"/>
                                <w:sz w:val="26"/>
                                <w:szCs w:val="26"/>
                                <w:lang w:val="es-ES"/>
                              </w:rPr>
                              <w:softHyphen/>
                            </w:r>
                            <w:r w:rsidR="00E82655" w:rsidRPr="003A69FC">
                              <w:rPr>
                                <w:rFonts w:eastAsia="SimSun"/>
                                <w:b/>
                                <w:kern w:val="2"/>
                                <w:sz w:val="26"/>
                                <w:szCs w:val="26"/>
                                <w:lang w:val="es-ES"/>
                              </w:rPr>
                              <w:softHyphen/>
                              <w:t>ƯỞNG</w:t>
                            </w:r>
                          </w:p>
                          <w:p w:rsidR="00E82655" w:rsidRPr="003A69FC" w:rsidRDefault="004A7D2F" w:rsidP="00E82655">
                            <w:pPr>
                              <w:widowControl w:val="0"/>
                              <w:jc w:val="center"/>
                              <w:rPr>
                                <w:rFonts w:eastAsia="SimSun"/>
                                <w:caps/>
                                <w:kern w:val="2"/>
                                <w:sz w:val="26"/>
                                <w:szCs w:val="26"/>
                                <w:lang w:val="es-ES"/>
                              </w:rPr>
                            </w:pPr>
                            <w:r>
                              <w:rPr>
                                <w:rFonts w:eastAsia="SimSun"/>
                                <w:b/>
                                <w:caps/>
                                <w:kern w:val="2"/>
                                <w:sz w:val="26"/>
                                <w:szCs w:val="26"/>
                                <w:lang w:val="es-ES"/>
                              </w:rPr>
                              <w:t>vụ</w:t>
                            </w:r>
                            <w:r w:rsidR="00E82655">
                              <w:rPr>
                                <w:rFonts w:eastAsia="SimSun"/>
                                <w:b/>
                                <w:caps/>
                                <w:kern w:val="2"/>
                                <w:sz w:val="26"/>
                                <w:szCs w:val="26"/>
                                <w:lang w:val="es-ES"/>
                              </w:rPr>
                              <w:t xml:space="preserve"> trưởng</w:t>
                            </w:r>
                            <w:r>
                              <w:rPr>
                                <w:rFonts w:eastAsia="SimSun"/>
                                <w:b/>
                                <w:caps/>
                                <w:kern w:val="2"/>
                                <w:sz w:val="26"/>
                                <w:szCs w:val="26"/>
                                <w:lang w:val="es-ES"/>
                              </w:rPr>
                              <w:t xml:space="preserve"> vụ vật liệu xây dựng</w:t>
                            </w:r>
                          </w:p>
                          <w:p w:rsidR="00E82655" w:rsidRDefault="00E82655" w:rsidP="00E82655">
                            <w:pPr>
                              <w:widowControl w:val="0"/>
                              <w:jc w:val="center"/>
                              <w:rPr>
                                <w:rFonts w:eastAsia="SimSun"/>
                                <w:kern w:val="2"/>
                                <w:lang w:val="es-ES"/>
                              </w:rPr>
                            </w:pPr>
                          </w:p>
                          <w:p w:rsidR="00E82655" w:rsidRDefault="00E82655" w:rsidP="00E82655">
                            <w:pPr>
                              <w:widowControl w:val="0"/>
                              <w:jc w:val="center"/>
                              <w:rPr>
                                <w:rFonts w:eastAsia="SimSun"/>
                                <w:kern w:val="2"/>
                                <w:lang w:val="es-ES"/>
                              </w:rPr>
                            </w:pPr>
                          </w:p>
                          <w:p w:rsidR="00F62169" w:rsidRPr="006B7A2E" w:rsidRDefault="00F62169" w:rsidP="006B7A2E">
                            <w:pPr>
                              <w:spacing w:before="120" w:after="120"/>
                              <w:jc w:val="center"/>
                            </w:pPr>
                            <w:r w:rsidRPr="006B7A2E">
                              <w:t>(đã ký)</w:t>
                            </w:r>
                          </w:p>
                          <w:p w:rsidR="00E82655" w:rsidRDefault="00F62169" w:rsidP="00E82655">
                            <w:pPr>
                              <w:widowControl w:val="0"/>
                              <w:jc w:val="center"/>
                              <w:rPr>
                                <w:rFonts w:eastAsia="SimSun"/>
                                <w:b/>
                                <w:kern w:val="2"/>
                                <w:lang w:val="sv-SE"/>
                              </w:rPr>
                            </w:pPr>
                            <w:r>
                              <w:rPr>
                                <w:rFonts w:eastAsia="SimSun"/>
                                <w:kern w:val="2"/>
                                <w:lang w:val="es-ES"/>
                              </w:rPr>
                              <w:t xml:space="preserve"> </w:t>
                            </w:r>
                            <w:bookmarkStart w:id="0" w:name="_GoBack"/>
                            <w:bookmarkEnd w:id="0"/>
                          </w:p>
                          <w:p w:rsidR="00E82655" w:rsidRDefault="00E82655" w:rsidP="00E82655">
                            <w:pPr>
                              <w:widowControl w:val="0"/>
                              <w:jc w:val="center"/>
                              <w:rPr>
                                <w:rFonts w:eastAsia="SimSun"/>
                                <w:b/>
                                <w:kern w:val="2"/>
                                <w:lang w:val="sv-SE"/>
                              </w:rPr>
                            </w:pPr>
                          </w:p>
                          <w:p w:rsidR="00E82655" w:rsidRDefault="004A7D2F" w:rsidP="00E82655">
                            <w:pPr>
                              <w:widowControl w:val="0"/>
                              <w:jc w:val="center"/>
                              <w:rPr>
                                <w:rFonts w:eastAsia="SimSun"/>
                                <w:b/>
                                <w:kern w:val="2"/>
                                <w:lang w:val="sv-SE"/>
                              </w:rPr>
                            </w:pPr>
                            <w:r>
                              <w:rPr>
                                <w:rFonts w:eastAsia="SimSun"/>
                                <w:b/>
                                <w:kern w:val="2"/>
                                <w:lang w:val="sv-SE"/>
                              </w:rPr>
                              <w:t>Phạm Văn Bắc</w:t>
                            </w:r>
                          </w:p>
                          <w:p w:rsidR="00E82655" w:rsidRDefault="00E82655" w:rsidP="00E8265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3.35pt;margin-top:10pt;width:273pt;height:163.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" stroked="f">
                <v:textbox style="mso-fit-shape-to-text:t">
                  <w:txbxContent>
                    <w:p w:rsidR="00E82655" w:rsidRPr="003A69FC" w:rsidRDefault="004A7D2F" w:rsidP="00E82655">
                      <w:pPr>
                        <w:widowControl w:val="0"/>
                        <w:jc w:val="center"/>
                        <w:rPr>
                          <w:rFonts w:eastAsia="SimSun"/>
                          <w:b/>
                          <w:kern w:val="2"/>
                          <w:sz w:val="26"/>
                          <w:szCs w:val="26"/>
                          <w:lang w:val="es-ES"/>
                        </w:rPr>
                      </w:pPr>
                      <w:r>
                        <w:rPr>
                          <w:rFonts w:eastAsia="SimSun"/>
                          <w:b/>
                          <w:kern w:val="2"/>
                          <w:sz w:val="26"/>
                          <w:szCs w:val="26"/>
                          <w:lang w:val="es-ES"/>
                        </w:rPr>
                        <w:t>TL</w:t>
                      </w:r>
                      <w:r w:rsidR="00E82655" w:rsidRPr="003A69FC">
                        <w:rPr>
                          <w:rFonts w:eastAsia="SimSun"/>
                          <w:b/>
                          <w:kern w:val="2"/>
                          <w:sz w:val="26"/>
                          <w:szCs w:val="26"/>
                          <w:lang w:val="es-ES"/>
                        </w:rPr>
                        <w:t>. BỘ TR</w:t>
                      </w:r>
                      <w:r w:rsidR="00E82655" w:rsidRPr="003A69FC">
                        <w:rPr>
                          <w:rFonts w:eastAsia="SimSun"/>
                          <w:b/>
                          <w:kern w:val="2"/>
                          <w:sz w:val="26"/>
                          <w:szCs w:val="26"/>
                          <w:lang w:val="es-ES"/>
                        </w:rPr>
                        <w:softHyphen/>
                      </w:r>
                      <w:r w:rsidR="00E82655" w:rsidRPr="003A69FC">
                        <w:rPr>
                          <w:rFonts w:eastAsia="SimSun"/>
                          <w:b/>
                          <w:kern w:val="2"/>
                          <w:sz w:val="26"/>
                          <w:szCs w:val="26"/>
                          <w:lang w:val="es-ES"/>
                        </w:rPr>
                        <w:softHyphen/>
                        <w:t>ƯỞNG</w:t>
                      </w:r>
                    </w:p>
                    <w:p w:rsidR="00E82655" w:rsidRPr="003A69FC" w:rsidRDefault="004A7D2F" w:rsidP="00E82655">
                      <w:pPr>
                        <w:widowControl w:val="0"/>
                        <w:jc w:val="center"/>
                        <w:rPr>
                          <w:rFonts w:eastAsia="SimSun"/>
                          <w:caps/>
                          <w:kern w:val="2"/>
                          <w:sz w:val="26"/>
                          <w:szCs w:val="26"/>
                          <w:lang w:val="es-ES"/>
                        </w:rPr>
                      </w:pPr>
                      <w:r>
                        <w:rPr>
                          <w:rFonts w:eastAsia="SimSun"/>
                          <w:b/>
                          <w:caps/>
                          <w:kern w:val="2"/>
                          <w:sz w:val="26"/>
                          <w:szCs w:val="26"/>
                          <w:lang w:val="es-ES"/>
                        </w:rPr>
                        <w:t>vụ</w:t>
                      </w:r>
                      <w:r w:rsidR="00E82655">
                        <w:rPr>
                          <w:rFonts w:eastAsia="SimSun"/>
                          <w:b/>
                          <w:caps/>
                          <w:kern w:val="2"/>
                          <w:sz w:val="26"/>
                          <w:szCs w:val="26"/>
                          <w:lang w:val="es-ES"/>
                        </w:rPr>
                        <w:t xml:space="preserve"> trưởng</w:t>
                      </w:r>
                      <w:r>
                        <w:rPr>
                          <w:rFonts w:eastAsia="SimSun"/>
                          <w:b/>
                          <w:caps/>
                          <w:kern w:val="2"/>
                          <w:sz w:val="26"/>
                          <w:szCs w:val="26"/>
                          <w:lang w:val="es-ES"/>
                        </w:rPr>
                        <w:t xml:space="preserve"> vụ vật liệu xây dựng</w:t>
                      </w:r>
                    </w:p>
                    <w:p w:rsidR="00E82655" w:rsidRDefault="00E82655" w:rsidP="00E82655">
                      <w:pPr>
                        <w:widowControl w:val="0"/>
                        <w:jc w:val="center"/>
                        <w:rPr>
                          <w:rFonts w:eastAsia="SimSun"/>
                          <w:kern w:val="2"/>
                          <w:lang w:val="es-ES"/>
                        </w:rPr>
                      </w:pPr>
                    </w:p>
                    <w:p w:rsidR="00E82655" w:rsidRDefault="00E82655" w:rsidP="00E82655">
                      <w:pPr>
                        <w:widowControl w:val="0"/>
                        <w:jc w:val="center"/>
                        <w:rPr>
                          <w:rFonts w:eastAsia="SimSun"/>
                          <w:kern w:val="2"/>
                          <w:lang w:val="es-ES"/>
                        </w:rPr>
                      </w:pPr>
                    </w:p>
                    <w:p w:rsidR="00F62169" w:rsidRPr="006B7A2E" w:rsidRDefault="00F62169" w:rsidP="006B7A2E">
                      <w:pPr>
                        <w:spacing w:before="120" w:after="120"/>
                        <w:jc w:val="center"/>
                      </w:pPr>
                      <w:r w:rsidRPr="006B7A2E">
                        <w:t>(đã ký)</w:t>
                      </w:r>
                    </w:p>
                    <w:p w:rsidR="00E82655" w:rsidRDefault="00F62169" w:rsidP="00E82655">
                      <w:pPr>
                        <w:widowControl w:val="0"/>
                        <w:jc w:val="center"/>
                        <w:rPr>
                          <w:rFonts w:eastAsia="SimSun"/>
                          <w:b/>
                          <w:kern w:val="2"/>
                          <w:lang w:val="sv-SE"/>
                        </w:rPr>
                      </w:pPr>
                      <w:r>
                        <w:rPr>
                          <w:rFonts w:eastAsia="SimSun"/>
                          <w:kern w:val="2"/>
                          <w:lang w:val="es-ES"/>
                        </w:rPr>
                        <w:t xml:space="preserve"> </w:t>
                      </w:r>
                      <w:bookmarkStart w:id="1" w:name="_GoBack"/>
                      <w:bookmarkEnd w:id="1"/>
                    </w:p>
                    <w:p w:rsidR="00E82655" w:rsidRDefault="00E82655" w:rsidP="00E82655">
                      <w:pPr>
                        <w:widowControl w:val="0"/>
                        <w:jc w:val="center"/>
                        <w:rPr>
                          <w:rFonts w:eastAsia="SimSun"/>
                          <w:b/>
                          <w:kern w:val="2"/>
                          <w:lang w:val="sv-SE"/>
                        </w:rPr>
                      </w:pPr>
                    </w:p>
                    <w:p w:rsidR="00E82655" w:rsidRDefault="004A7D2F" w:rsidP="00E82655">
                      <w:pPr>
                        <w:widowControl w:val="0"/>
                        <w:jc w:val="center"/>
                        <w:rPr>
                          <w:rFonts w:eastAsia="SimSun"/>
                          <w:b/>
                          <w:kern w:val="2"/>
                          <w:lang w:val="sv-SE"/>
                        </w:rPr>
                      </w:pPr>
                      <w:r>
                        <w:rPr>
                          <w:rFonts w:eastAsia="SimSun"/>
                          <w:b/>
                          <w:kern w:val="2"/>
                          <w:lang w:val="sv-SE"/>
                        </w:rPr>
                        <w:t>Phạm Văn Bắc</w:t>
                      </w:r>
                    </w:p>
                    <w:p w:rsidR="00E82655" w:rsidRDefault="00E82655" w:rsidP="00E82655"/>
                  </w:txbxContent>
                </v:textbox>
              </v:shape>
            </w:pict>
          </mc:Fallback>
        </mc:AlternateContent>
      </w:r>
    </w:p>
    <w:p w:rsidR="00D933CF" w:rsidRPr="00D933CF" w:rsidRDefault="00D933CF" w:rsidP="00576E2E">
      <w:pPr>
        <w:tabs>
          <w:tab w:val="left" w:pos="1395"/>
        </w:tabs>
        <w:rPr>
          <w:b/>
        </w:rPr>
      </w:pPr>
      <w:r w:rsidRPr="00D933CF">
        <w:rPr>
          <w:b/>
          <w:i/>
          <w:sz w:val="24"/>
        </w:rPr>
        <w:t>Nơi nhận:</w:t>
      </w:r>
      <w:r w:rsidRPr="00D933CF">
        <w:rPr>
          <w:b/>
          <w:i/>
          <w:sz w:val="24"/>
        </w:rPr>
        <w:tab/>
      </w:r>
      <w:r>
        <w:tab/>
      </w:r>
      <w:r>
        <w:tab/>
      </w:r>
      <w:r>
        <w:tab/>
      </w:r>
      <w:r>
        <w:tab/>
      </w:r>
      <w:r>
        <w:tab/>
      </w:r>
      <w:r>
        <w:tab/>
      </w:r>
      <w:r>
        <w:tab/>
      </w:r>
    </w:p>
    <w:p w:rsidR="00576E2E" w:rsidRPr="00D933CF" w:rsidRDefault="0099393D" w:rsidP="00576E2E">
      <w:pPr>
        <w:tabs>
          <w:tab w:val="left" w:pos="1395"/>
        </w:tabs>
        <w:rPr>
          <w:sz w:val="24"/>
        </w:rPr>
      </w:pPr>
      <w:r>
        <w:rPr>
          <w:sz w:val="24"/>
        </w:rPr>
        <w:t xml:space="preserve"> </w:t>
      </w:r>
      <w:r w:rsidR="00D933CF">
        <w:rPr>
          <w:sz w:val="24"/>
        </w:rPr>
        <w:t>-</w:t>
      </w:r>
      <w:r w:rsidR="00D933CF" w:rsidRPr="00D933CF">
        <w:rPr>
          <w:sz w:val="24"/>
        </w:rPr>
        <w:t xml:space="preserve"> Như trên;</w:t>
      </w:r>
    </w:p>
    <w:p w:rsidR="0046098E" w:rsidRDefault="0099393D" w:rsidP="00576E2E">
      <w:pPr>
        <w:tabs>
          <w:tab w:val="left" w:pos="1395"/>
        </w:tabs>
        <w:rPr>
          <w:sz w:val="24"/>
        </w:rPr>
      </w:pPr>
      <w:r>
        <w:rPr>
          <w:sz w:val="24"/>
        </w:rPr>
        <w:t xml:space="preserve"> </w:t>
      </w:r>
      <w:r w:rsidR="00D933CF">
        <w:rPr>
          <w:sz w:val="24"/>
        </w:rPr>
        <w:t>-</w:t>
      </w:r>
      <w:r w:rsidR="00D933CF" w:rsidRPr="00D933CF">
        <w:rPr>
          <w:sz w:val="24"/>
        </w:rPr>
        <w:t xml:space="preserve"> Bộ trưởng </w:t>
      </w:r>
      <w:r w:rsidR="003002E5">
        <w:rPr>
          <w:sz w:val="24"/>
        </w:rPr>
        <w:t xml:space="preserve">Phạm Hồng Hà </w:t>
      </w:r>
      <w:r w:rsidR="00D933CF" w:rsidRPr="00D933CF">
        <w:rPr>
          <w:sz w:val="24"/>
        </w:rPr>
        <w:t>(để b/c);</w:t>
      </w:r>
    </w:p>
    <w:p w:rsidR="004A7D2F" w:rsidRPr="00D933CF" w:rsidRDefault="004A7D2F" w:rsidP="00576E2E">
      <w:pPr>
        <w:tabs>
          <w:tab w:val="left" w:pos="1395"/>
        </w:tabs>
        <w:rPr>
          <w:sz w:val="24"/>
        </w:rPr>
      </w:pPr>
      <w:r>
        <w:rPr>
          <w:sz w:val="24"/>
        </w:rPr>
        <w:t xml:space="preserve"> - Thứ trưởng Bùi Phạm Khánh (để b/c)</w:t>
      </w:r>
    </w:p>
    <w:p w:rsidR="00D933CF" w:rsidRPr="00D933CF" w:rsidRDefault="0099393D" w:rsidP="00576E2E">
      <w:pPr>
        <w:tabs>
          <w:tab w:val="left" w:pos="1395"/>
        </w:tabs>
        <w:rPr>
          <w:sz w:val="24"/>
        </w:rPr>
      </w:pPr>
      <w:r>
        <w:rPr>
          <w:sz w:val="24"/>
        </w:rPr>
        <w:t xml:space="preserve"> </w:t>
      </w:r>
      <w:r w:rsidR="00D933CF">
        <w:rPr>
          <w:sz w:val="24"/>
        </w:rPr>
        <w:t xml:space="preserve">- </w:t>
      </w:r>
      <w:r w:rsidR="00D933CF" w:rsidRPr="00D933CF">
        <w:rPr>
          <w:sz w:val="24"/>
        </w:rPr>
        <w:t>Sở Xây dựng tỉnh Hà Tĩnh</w:t>
      </w:r>
      <w:r w:rsidR="00223C1A">
        <w:rPr>
          <w:sz w:val="24"/>
        </w:rPr>
        <w:t xml:space="preserve"> (để biết)</w:t>
      </w:r>
      <w:r w:rsidR="00D933CF" w:rsidRPr="00D933CF">
        <w:rPr>
          <w:sz w:val="24"/>
        </w:rPr>
        <w:t>;</w:t>
      </w:r>
    </w:p>
    <w:p w:rsidR="00D933CF" w:rsidRPr="00D933CF" w:rsidRDefault="0099393D" w:rsidP="00576E2E">
      <w:pPr>
        <w:tabs>
          <w:tab w:val="left" w:pos="1395"/>
        </w:tabs>
        <w:rPr>
          <w:rFonts w:cs="Times New Roman"/>
          <w:sz w:val="24"/>
          <w:szCs w:val="28"/>
        </w:rPr>
      </w:pPr>
      <w:r>
        <w:rPr>
          <w:sz w:val="24"/>
        </w:rPr>
        <w:t xml:space="preserve"> </w:t>
      </w:r>
      <w:r w:rsidR="00D933CF">
        <w:rPr>
          <w:sz w:val="24"/>
        </w:rPr>
        <w:t>-</w:t>
      </w:r>
      <w:r w:rsidR="00D933CF" w:rsidRPr="00D933CF">
        <w:rPr>
          <w:sz w:val="24"/>
        </w:rPr>
        <w:t xml:space="preserve"> Lưu: V</w:t>
      </w:r>
      <w:r w:rsidR="003002E5">
        <w:rPr>
          <w:sz w:val="24"/>
        </w:rPr>
        <w:t>T</w:t>
      </w:r>
      <w:r>
        <w:rPr>
          <w:sz w:val="24"/>
        </w:rPr>
        <w:t xml:space="preserve">, </w:t>
      </w:r>
      <w:r w:rsidR="00D933CF" w:rsidRPr="00D933CF">
        <w:rPr>
          <w:sz w:val="24"/>
        </w:rPr>
        <w:t>VLXD.</w:t>
      </w:r>
    </w:p>
    <w:sectPr w:rsidR="00D933CF" w:rsidRPr="00D933CF" w:rsidSect="00475B96">
      <w:footerReference w:type="default" r:id="rId9"/>
      <w:pgSz w:w="11907" w:h="16840" w:code="9"/>
      <w:pgMar w:top="1021" w:right="1021" w:bottom="1021" w:left="1418" w:header="720" w:footer="43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0F9" w:rsidRDefault="001F30F9" w:rsidP="00576E2E">
      <w:r>
        <w:separator/>
      </w:r>
    </w:p>
  </w:endnote>
  <w:endnote w:type="continuationSeparator" w:id="0">
    <w:p w:rsidR="001F30F9" w:rsidRDefault="001F30F9" w:rsidP="0057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2E" w:rsidRDefault="00576E2E">
    <w:pPr>
      <w:pStyle w:val="Footer"/>
      <w:jc w:val="right"/>
    </w:pPr>
  </w:p>
  <w:p w:rsidR="00576E2E" w:rsidRDefault="00576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0F9" w:rsidRDefault="001F30F9" w:rsidP="00576E2E">
      <w:r>
        <w:separator/>
      </w:r>
    </w:p>
  </w:footnote>
  <w:footnote w:type="continuationSeparator" w:id="0">
    <w:p w:rsidR="001F30F9" w:rsidRDefault="001F30F9" w:rsidP="00576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5A83"/>
    <w:multiLevelType w:val="hybridMultilevel"/>
    <w:tmpl w:val="D1B4615C"/>
    <w:lvl w:ilvl="0" w:tplc="4D1CB23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A1499"/>
    <w:multiLevelType w:val="hybridMultilevel"/>
    <w:tmpl w:val="B1B0346A"/>
    <w:lvl w:ilvl="0" w:tplc="3F8C6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C26ED0"/>
    <w:multiLevelType w:val="hybridMultilevel"/>
    <w:tmpl w:val="CCEAA3C6"/>
    <w:lvl w:ilvl="0" w:tplc="B9D25A32">
      <w:start w:val="1"/>
      <w:numFmt w:val="decimal"/>
      <w:lvlText w:val="%1."/>
      <w:lvlJc w:val="left"/>
      <w:pPr>
        <w:ind w:left="1080" w:hanging="360"/>
      </w:pPr>
      <w:rPr>
        <w:rFonts w:eastAsia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4D"/>
    <w:rsid w:val="000972F3"/>
    <w:rsid w:val="001652AE"/>
    <w:rsid w:val="001B499B"/>
    <w:rsid w:val="001D7EA4"/>
    <w:rsid w:val="001F30F9"/>
    <w:rsid w:val="00223764"/>
    <w:rsid w:val="00223C1A"/>
    <w:rsid w:val="002274C6"/>
    <w:rsid w:val="00255AD3"/>
    <w:rsid w:val="00280E4A"/>
    <w:rsid w:val="002A0461"/>
    <w:rsid w:val="002B20A9"/>
    <w:rsid w:val="003002E5"/>
    <w:rsid w:val="00320BEE"/>
    <w:rsid w:val="003578EA"/>
    <w:rsid w:val="003D13FC"/>
    <w:rsid w:val="003D4555"/>
    <w:rsid w:val="004367D4"/>
    <w:rsid w:val="004405FD"/>
    <w:rsid w:val="00452EEC"/>
    <w:rsid w:val="0046098E"/>
    <w:rsid w:val="00475B96"/>
    <w:rsid w:val="00481D24"/>
    <w:rsid w:val="004924E4"/>
    <w:rsid w:val="004A7D2F"/>
    <w:rsid w:val="005247E0"/>
    <w:rsid w:val="00572657"/>
    <w:rsid w:val="00576E2E"/>
    <w:rsid w:val="005B6534"/>
    <w:rsid w:val="006251FB"/>
    <w:rsid w:val="0065188B"/>
    <w:rsid w:val="0068457D"/>
    <w:rsid w:val="006B1A1F"/>
    <w:rsid w:val="006D44EB"/>
    <w:rsid w:val="00716DED"/>
    <w:rsid w:val="007F3AE8"/>
    <w:rsid w:val="00874300"/>
    <w:rsid w:val="00877C4D"/>
    <w:rsid w:val="008B341A"/>
    <w:rsid w:val="008B3BD2"/>
    <w:rsid w:val="008C599B"/>
    <w:rsid w:val="0094261B"/>
    <w:rsid w:val="0099393D"/>
    <w:rsid w:val="00A617E8"/>
    <w:rsid w:val="00A74E2B"/>
    <w:rsid w:val="00AB43EF"/>
    <w:rsid w:val="00B17E93"/>
    <w:rsid w:val="00B93C39"/>
    <w:rsid w:val="00C3178E"/>
    <w:rsid w:val="00C56668"/>
    <w:rsid w:val="00D85EF9"/>
    <w:rsid w:val="00D933CF"/>
    <w:rsid w:val="00E02D3D"/>
    <w:rsid w:val="00E23C4A"/>
    <w:rsid w:val="00E53C69"/>
    <w:rsid w:val="00E82655"/>
    <w:rsid w:val="00E951DF"/>
    <w:rsid w:val="00ED53BC"/>
    <w:rsid w:val="00F34D78"/>
    <w:rsid w:val="00F502E3"/>
    <w:rsid w:val="00F62169"/>
    <w:rsid w:val="00F96B04"/>
    <w:rsid w:val="00FA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4555"/>
    <w:pPr>
      <w:ind w:left="720"/>
      <w:contextualSpacing/>
    </w:pPr>
  </w:style>
  <w:style w:type="character" w:customStyle="1" w:styleId="ListParagraphChar">
    <w:name w:val="List Paragraph Char"/>
    <w:link w:val="ListParagraph"/>
    <w:uiPriority w:val="34"/>
    <w:locked/>
    <w:rsid w:val="003D4555"/>
  </w:style>
  <w:style w:type="paragraph" w:styleId="Header">
    <w:name w:val="header"/>
    <w:basedOn w:val="Normal"/>
    <w:link w:val="HeaderChar"/>
    <w:uiPriority w:val="99"/>
    <w:unhideWhenUsed/>
    <w:rsid w:val="00576E2E"/>
    <w:pPr>
      <w:tabs>
        <w:tab w:val="center" w:pos="4680"/>
        <w:tab w:val="right" w:pos="9360"/>
      </w:tabs>
    </w:pPr>
  </w:style>
  <w:style w:type="character" w:customStyle="1" w:styleId="HeaderChar">
    <w:name w:val="Header Char"/>
    <w:basedOn w:val="DefaultParagraphFont"/>
    <w:link w:val="Header"/>
    <w:uiPriority w:val="99"/>
    <w:rsid w:val="00576E2E"/>
  </w:style>
  <w:style w:type="paragraph" w:styleId="Footer">
    <w:name w:val="footer"/>
    <w:basedOn w:val="Normal"/>
    <w:link w:val="FooterChar"/>
    <w:uiPriority w:val="99"/>
    <w:unhideWhenUsed/>
    <w:rsid w:val="00576E2E"/>
    <w:pPr>
      <w:tabs>
        <w:tab w:val="center" w:pos="4680"/>
        <w:tab w:val="right" w:pos="9360"/>
      </w:tabs>
    </w:pPr>
  </w:style>
  <w:style w:type="character" w:customStyle="1" w:styleId="FooterChar">
    <w:name w:val="Footer Char"/>
    <w:basedOn w:val="DefaultParagraphFont"/>
    <w:link w:val="Footer"/>
    <w:uiPriority w:val="99"/>
    <w:rsid w:val="00576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4555"/>
    <w:pPr>
      <w:ind w:left="720"/>
      <w:contextualSpacing/>
    </w:pPr>
  </w:style>
  <w:style w:type="character" w:customStyle="1" w:styleId="ListParagraphChar">
    <w:name w:val="List Paragraph Char"/>
    <w:link w:val="ListParagraph"/>
    <w:uiPriority w:val="34"/>
    <w:locked/>
    <w:rsid w:val="003D4555"/>
  </w:style>
  <w:style w:type="paragraph" w:styleId="Header">
    <w:name w:val="header"/>
    <w:basedOn w:val="Normal"/>
    <w:link w:val="HeaderChar"/>
    <w:uiPriority w:val="99"/>
    <w:unhideWhenUsed/>
    <w:rsid w:val="00576E2E"/>
    <w:pPr>
      <w:tabs>
        <w:tab w:val="center" w:pos="4680"/>
        <w:tab w:val="right" w:pos="9360"/>
      </w:tabs>
    </w:pPr>
  </w:style>
  <w:style w:type="character" w:customStyle="1" w:styleId="HeaderChar">
    <w:name w:val="Header Char"/>
    <w:basedOn w:val="DefaultParagraphFont"/>
    <w:link w:val="Header"/>
    <w:uiPriority w:val="99"/>
    <w:rsid w:val="00576E2E"/>
  </w:style>
  <w:style w:type="paragraph" w:styleId="Footer">
    <w:name w:val="footer"/>
    <w:basedOn w:val="Normal"/>
    <w:link w:val="FooterChar"/>
    <w:uiPriority w:val="99"/>
    <w:unhideWhenUsed/>
    <w:rsid w:val="00576E2E"/>
    <w:pPr>
      <w:tabs>
        <w:tab w:val="center" w:pos="4680"/>
        <w:tab w:val="right" w:pos="9360"/>
      </w:tabs>
    </w:pPr>
  </w:style>
  <w:style w:type="character" w:customStyle="1" w:styleId="FooterChar">
    <w:name w:val="Footer Char"/>
    <w:basedOn w:val="DefaultParagraphFont"/>
    <w:link w:val="Footer"/>
    <w:uiPriority w:val="99"/>
    <w:rsid w:val="0057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9F376-F5D1-4155-90F9-90AF064D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CIC</cp:lastModifiedBy>
  <cp:revision>3</cp:revision>
  <cp:lastPrinted>2017-10-04T04:04:00Z</cp:lastPrinted>
  <dcterms:created xsi:type="dcterms:W3CDTF">2017-10-19T03:31:00Z</dcterms:created>
  <dcterms:modified xsi:type="dcterms:W3CDTF">2017-10-19T03:32:00Z</dcterms:modified>
</cp:coreProperties>
</file>