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36" w:type="dxa"/>
        <w:tblLayout w:type="fixed"/>
        <w:tblLook w:val="0000" w:firstRow="0" w:lastRow="0" w:firstColumn="0" w:lastColumn="0" w:noHBand="0" w:noVBand="0"/>
      </w:tblPr>
      <w:tblGrid>
        <w:gridCol w:w="3652"/>
        <w:gridCol w:w="5684"/>
      </w:tblGrid>
      <w:tr w:rsidR="009E5C54" w:rsidRPr="00692606" w:rsidTr="00CF4239">
        <w:trPr>
          <w:trHeight w:val="1943"/>
        </w:trPr>
        <w:tc>
          <w:tcPr>
            <w:tcW w:w="3652" w:type="dxa"/>
          </w:tcPr>
          <w:p w:rsidR="005558AB" w:rsidRPr="00B66915" w:rsidRDefault="00B2077F" w:rsidP="00747F9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66915">
              <w:rPr>
                <w:b/>
                <w:sz w:val="26"/>
                <w:szCs w:val="26"/>
              </w:rPr>
              <w:t>BỘ XÂY DỰNG</w:t>
            </w:r>
          </w:p>
          <w:p w:rsidR="009E5C54" w:rsidRPr="00692606" w:rsidRDefault="002F0813" w:rsidP="00747F93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53974</wp:posOffset>
                      </wp:positionV>
                      <wp:extent cx="777875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2pt,4.25pt" to="111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BNHAIAADUEAAAOAAAAZHJzL2Uyb0RvYy54bWysU02P2yAQvVfqf0DcE9ups0m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"/>
                  </w:pict>
                </mc:Fallback>
              </mc:AlternateContent>
            </w:r>
          </w:p>
          <w:p w:rsidR="001E39B4" w:rsidRPr="0055020A" w:rsidRDefault="001E39B4" w:rsidP="00747F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5020A">
              <w:rPr>
                <w:sz w:val="26"/>
                <w:szCs w:val="26"/>
              </w:rPr>
              <w:t>Số</w:t>
            </w:r>
            <w:r w:rsidR="00210465">
              <w:rPr>
                <w:sz w:val="26"/>
                <w:szCs w:val="26"/>
              </w:rPr>
              <w:t xml:space="preserve">: </w:t>
            </w:r>
            <w:r w:rsidR="009251D4">
              <w:rPr>
                <w:sz w:val="26"/>
                <w:szCs w:val="26"/>
              </w:rPr>
              <w:t>1886</w:t>
            </w:r>
            <w:r w:rsidR="00210465">
              <w:rPr>
                <w:sz w:val="26"/>
                <w:szCs w:val="26"/>
              </w:rPr>
              <w:t>/</w:t>
            </w:r>
            <w:r w:rsidRPr="0055020A">
              <w:rPr>
                <w:sz w:val="26"/>
                <w:szCs w:val="26"/>
              </w:rPr>
              <w:t>BXD</w:t>
            </w:r>
            <w:r w:rsidR="00210465">
              <w:rPr>
                <w:sz w:val="26"/>
                <w:szCs w:val="26"/>
              </w:rPr>
              <w:t>-PTĐT</w:t>
            </w:r>
          </w:p>
          <w:p w:rsidR="009A18D0" w:rsidRDefault="00B353C2" w:rsidP="00CF423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V/v T</w:t>
            </w:r>
            <w:r w:rsidR="00114223" w:rsidRPr="00114223">
              <w:rPr>
                <w:sz w:val="22"/>
              </w:rPr>
              <w:t>hực hiện phân loại đô thị  theo Nghị quyết số</w:t>
            </w:r>
            <w:r w:rsidR="007353D2">
              <w:rPr>
                <w:sz w:val="22"/>
              </w:rPr>
              <w:t xml:space="preserve"> </w:t>
            </w:r>
            <w:r w:rsidR="00DB05B6">
              <w:rPr>
                <w:sz w:val="22"/>
              </w:rPr>
              <w:t>1</w:t>
            </w:r>
            <w:r w:rsidR="007353D2">
              <w:rPr>
                <w:sz w:val="22"/>
              </w:rPr>
              <w:t xml:space="preserve">210/2016/UBTVQH13 </w:t>
            </w:r>
            <w:r>
              <w:rPr>
                <w:sz w:val="22"/>
              </w:rPr>
              <w:t xml:space="preserve">ngày 25/5/2016 </w:t>
            </w:r>
            <w:r w:rsidR="00114223" w:rsidRPr="00114223">
              <w:rPr>
                <w:sz w:val="22"/>
              </w:rPr>
              <w:t>của Uỷ ban thường vụ Quốc hội</w:t>
            </w:r>
          </w:p>
        </w:tc>
        <w:tc>
          <w:tcPr>
            <w:tcW w:w="5684" w:type="dxa"/>
          </w:tcPr>
          <w:p w:rsidR="009E5C54" w:rsidRPr="007403F0" w:rsidRDefault="009E5C54" w:rsidP="00747F93">
            <w:pPr>
              <w:pStyle w:val="Heading1"/>
              <w:spacing w:before="0" w:after="0"/>
              <w:ind w:right="-94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3F0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9E5C54" w:rsidRPr="007403F0" w:rsidRDefault="009E5C54" w:rsidP="00747F9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403F0">
              <w:rPr>
                <w:b/>
                <w:sz w:val="28"/>
                <w:szCs w:val="28"/>
              </w:rPr>
              <w:t>Độc</w:t>
            </w:r>
            <w:r w:rsidR="004D1F64" w:rsidRPr="007403F0">
              <w:rPr>
                <w:b/>
                <w:sz w:val="28"/>
                <w:szCs w:val="28"/>
              </w:rPr>
              <w:t xml:space="preserve"> </w:t>
            </w:r>
            <w:r w:rsidRPr="007403F0">
              <w:rPr>
                <w:b/>
                <w:sz w:val="28"/>
                <w:szCs w:val="28"/>
              </w:rPr>
              <w:t>lập - Tự do - Hạnh</w:t>
            </w:r>
            <w:r w:rsidR="004D1F64" w:rsidRPr="007403F0">
              <w:rPr>
                <w:b/>
                <w:sz w:val="28"/>
                <w:szCs w:val="28"/>
              </w:rPr>
              <w:t xml:space="preserve"> </w:t>
            </w:r>
            <w:r w:rsidRPr="007403F0">
              <w:rPr>
                <w:b/>
                <w:sz w:val="28"/>
                <w:szCs w:val="28"/>
              </w:rPr>
              <w:t>phúc</w:t>
            </w:r>
          </w:p>
          <w:p w:rsidR="009E5C54" w:rsidRPr="00692606" w:rsidRDefault="002F0813" w:rsidP="00747F93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52069</wp:posOffset>
                      </wp:positionV>
                      <wp:extent cx="233426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4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05pt,4.1pt" to="228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hL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"/>
                  </w:pict>
                </mc:Fallback>
              </mc:AlternateContent>
            </w:r>
          </w:p>
          <w:p w:rsidR="00D65B94" w:rsidRDefault="009E5C54" w:rsidP="009251D4">
            <w:pPr>
              <w:pStyle w:val="Heading1"/>
              <w:spacing w:before="0" w:after="0"/>
              <w:ind w:firstLine="33"/>
              <w:jc w:val="righ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92606">
              <w:rPr>
                <w:rFonts w:ascii="Times New Roman" w:hAnsi="Times New Roman"/>
                <w:b w:val="0"/>
                <w:i/>
                <w:sz w:val="26"/>
                <w:szCs w:val="26"/>
              </w:rPr>
              <w:t>Hà</w:t>
            </w:r>
            <w:r w:rsidR="00857BD9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Pr="00692606">
              <w:rPr>
                <w:rFonts w:ascii="Times New Roman" w:hAnsi="Times New Roman"/>
                <w:b w:val="0"/>
                <w:i/>
                <w:sz w:val="26"/>
                <w:szCs w:val="26"/>
              </w:rPr>
              <w:t>Nội, ngày</w:t>
            </w:r>
            <w:r w:rsidR="00857BD9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DF3B0B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9251D4">
              <w:rPr>
                <w:rFonts w:ascii="Times New Roman" w:hAnsi="Times New Roman"/>
                <w:b w:val="0"/>
                <w:i/>
                <w:sz w:val="26"/>
                <w:szCs w:val="26"/>
                <w:lang w:val="en-US"/>
              </w:rPr>
              <w:t>01</w:t>
            </w:r>
            <w:r w:rsidR="00DF3B0B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857BD9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5558AB">
              <w:rPr>
                <w:rFonts w:ascii="Times New Roman" w:hAnsi="Times New Roman"/>
                <w:b w:val="0"/>
                <w:i/>
                <w:sz w:val="26"/>
                <w:szCs w:val="26"/>
              </w:rPr>
              <w:t>tháng</w:t>
            </w:r>
            <w:r w:rsidR="00DF3B0B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9251D4">
              <w:rPr>
                <w:rFonts w:ascii="Times New Roman" w:hAnsi="Times New Roman"/>
                <w:b w:val="0"/>
                <w:i/>
                <w:sz w:val="26"/>
                <w:szCs w:val="26"/>
                <w:lang w:val="en-US"/>
              </w:rPr>
              <w:t xml:space="preserve"> 9</w:t>
            </w:r>
            <w:r w:rsidR="00857BD9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Pr="00692606">
              <w:rPr>
                <w:rFonts w:ascii="Times New Roman" w:hAnsi="Times New Roman"/>
                <w:b w:val="0"/>
                <w:i/>
                <w:sz w:val="26"/>
                <w:szCs w:val="26"/>
              </w:rPr>
              <w:t>năm 201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6</w:t>
            </w:r>
          </w:p>
        </w:tc>
      </w:tr>
    </w:tbl>
    <w:p w:rsidR="009A18D0" w:rsidRDefault="009D0D36" w:rsidP="00CF4239">
      <w:pPr>
        <w:spacing w:before="120" w:after="240" w:line="264" w:lineRule="auto"/>
        <w:jc w:val="center"/>
        <w:rPr>
          <w:sz w:val="28"/>
          <w:szCs w:val="28"/>
        </w:rPr>
      </w:pPr>
      <w:r w:rsidRPr="00747F93">
        <w:rPr>
          <w:sz w:val="28"/>
          <w:szCs w:val="28"/>
        </w:rPr>
        <w:t>Kính</w:t>
      </w:r>
      <w:r w:rsidR="00B2077F" w:rsidRPr="00747F93">
        <w:rPr>
          <w:sz w:val="28"/>
          <w:szCs w:val="28"/>
        </w:rPr>
        <w:t xml:space="preserve"> </w:t>
      </w:r>
      <w:r w:rsidRPr="00747F93">
        <w:rPr>
          <w:sz w:val="28"/>
          <w:szCs w:val="28"/>
        </w:rPr>
        <w:t xml:space="preserve">gửi: </w:t>
      </w:r>
      <w:r w:rsidR="0078121C" w:rsidRPr="00747F93">
        <w:rPr>
          <w:sz w:val="28"/>
          <w:szCs w:val="28"/>
        </w:rPr>
        <w:t xml:space="preserve">UBND các tỉnh/thành phố trực thuộc </w:t>
      </w:r>
      <w:r w:rsidR="001B63E7" w:rsidRPr="00747F93">
        <w:rPr>
          <w:sz w:val="28"/>
          <w:szCs w:val="28"/>
        </w:rPr>
        <w:t>T</w:t>
      </w:r>
      <w:r w:rsidR="001652B5" w:rsidRPr="00747F93">
        <w:rPr>
          <w:sz w:val="28"/>
          <w:szCs w:val="28"/>
        </w:rPr>
        <w:t>rung ương</w:t>
      </w:r>
    </w:p>
    <w:p w:rsidR="008D1718" w:rsidRDefault="000A3062" w:rsidP="008D1718">
      <w:pPr>
        <w:tabs>
          <w:tab w:val="left" w:pos="0"/>
        </w:tabs>
        <w:spacing w:before="120" w:after="120" w:line="288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  <w:t xml:space="preserve">Triển khai thực hiện </w:t>
      </w:r>
      <w:r w:rsidR="00747F93" w:rsidRPr="00747F93">
        <w:rPr>
          <w:rFonts w:eastAsia="Times New Roman"/>
          <w:spacing w:val="-4"/>
          <w:sz w:val="28"/>
          <w:szCs w:val="28"/>
        </w:rPr>
        <w:t>Nghị quyết</w:t>
      </w:r>
      <w:r w:rsidR="008D1718">
        <w:rPr>
          <w:rFonts w:eastAsia="Times New Roman"/>
          <w:spacing w:val="-4"/>
          <w:sz w:val="28"/>
          <w:szCs w:val="28"/>
        </w:rPr>
        <w:t xml:space="preserve"> </w:t>
      </w:r>
      <w:r w:rsidR="00747F93" w:rsidRPr="00747F93">
        <w:rPr>
          <w:rFonts w:eastAsia="Times New Roman"/>
          <w:spacing w:val="-4"/>
          <w:sz w:val="28"/>
          <w:szCs w:val="28"/>
        </w:rPr>
        <w:t>số 1210/2016/UBTVQH13</w:t>
      </w:r>
      <w:r w:rsidR="00227013">
        <w:rPr>
          <w:rFonts w:eastAsia="Times New Roman"/>
          <w:spacing w:val="-4"/>
          <w:sz w:val="28"/>
          <w:szCs w:val="28"/>
        </w:rPr>
        <w:t xml:space="preserve"> của Uỷ ban thường vụ Quốc hội</w:t>
      </w:r>
      <w:r>
        <w:rPr>
          <w:rFonts w:eastAsia="Times New Roman"/>
          <w:spacing w:val="-4"/>
          <w:sz w:val="28"/>
          <w:szCs w:val="28"/>
        </w:rPr>
        <w:t xml:space="preserve"> về phân loại đô thị</w:t>
      </w:r>
      <w:r w:rsidR="00747F93" w:rsidRPr="00747F93">
        <w:rPr>
          <w:rFonts w:eastAsia="Times New Roman"/>
          <w:spacing w:val="-4"/>
          <w:sz w:val="28"/>
          <w:szCs w:val="28"/>
        </w:rPr>
        <w:t xml:space="preserve"> (có hiệu lực thi hành từ ngày 25/5/2016</w:t>
      </w:r>
      <w:r>
        <w:rPr>
          <w:rFonts w:eastAsia="Times New Roman"/>
          <w:spacing w:val="-4"/>
          <w:sz w:val="28"/>
          <w:szCs w:val="28"/>
        </w:rPr>
        <w:t>)</w:t>
      </w:r>
      <w:r w:rsidR="008D1718">
        <w:rPr>
          <w:rFonts w:eastAsia="Times New Roman"/>
          <w:spacing w:val="-4"/>
          <w:sz w:val="28"/>
          <w:szCs w:val="28"/>
        </w:rPr>
        <w:t>. Bộ Xây dựng đề nghị Ủy ban nhân dân tỉnh/thành phố trực thuộc Trung ương</w:t>
      </w:r>
      <w:r w:rsidR="00EA1DF4">
        <w:rPr>
          <w:rFonts w:eastAsia="Times New Roman"/>
          <w:spacing w:val="-4"/>
          <w:sz w:val="28"/>
          <w:szCs w:val="28"/>
        </w:rPr>
        <w:t xml:space="preserve"> tổ</w:t>
      </w:r>
      <w:r w:rsidR="008D1718">
        <w:rPr>
          <w:rFonts w:eastAsia="Times New Roman"/>
          <w:spacing w:val="-4"/>
          <w:sz w:val="28"/>
          <w:szCs w:val="28"/>
        </w:rPr>
        <w:t xml:space="preserve"> chức </w:t>
      </w:r>
      <w:r w:rsidR="008D1718" w:rsidRPr="00747F93">
        <w:rPr>
          <w:rFonts w:eastAsia="Times New Roman"/>
          <w:spacing w:val="-4"/>
          <w:sz w:val="28"/>
          <w:szCs w:val="28"/>
        </w:rPr>
        <w:t>lập, thẩm định và công nhận loại đô thị trên địa bàn tỉnh</w:t>
      </w:r>
      <w:r w:rsidR="008D1718">
        <w:rPr>
          <w:rFonts w:eastAsia="Times New Roman"/>
          <w:spacing w:val="-4"/>
          <w:sz w:val="28"/>
          <w:szCs w:val="28"/>
        </w:rPr>
        <w:t>/thành phố trực thuộc Trung ương</w:t>
      </w:r>
      <w:r w:rsidR="008D1718" w:rsidRPr="00747F93">
        <w:rPr>
          <w:rFonts w:eastAsia="Times New Roman"/>
          <w:spacing w:val="-4"/>
          <w:sz w:val="28"/>
          <w:szCs w:val="28"/>
        </w:rPr>
        <w:t xml:space="preserve"> theo quy định của Ngh</w:t>
      </w:r>
      <w:r w:rsidR="008D1718">
        <w:rPr>
          <w:rFonts w:eastAsia="Times New Roman"/>
          <w:spacing w:val="-4"/>
          <w:sz w:val="28"/>
          <w:szCs w:val="28"/>
        </w:rPr>
        <w:t>ị quyết số 1210/2016/UBTVQH13.</w:t>
      </w:r>
    </w:p>
    <w:p w:rsidR="009A18D0" w:rsidRDefault="008D1718">
      <w:pPr>
        <w:tabs>
          <w:tab w:val="left" w:pos="0"/>
        </w:tabs>
        <w:spacing w:before="120" w:after="120" w:line="288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  <w:t xml:space="preserve">Trên cơ sở </w:t>
      </w:r>
      <w:r w:rsidR="00747F93" w:rsidRPr="00747F93">
        <w:rPr>
          <w:rFonts w:eastAsia="Times New Roman"/>
          <w:spacing w:val="-4"/>
          <w:sz w:val="28"/>
          <w:szCs w:val="28"/>
        </w:rPr>
        <w:t>Quyết định số 1659/QĐ-TTg ngày 07/11/2012</w:t>
      </w:r>
      <w:r>
        <w:rPr>
          <w:rFonts w:eastAsia="Times New Roman"/>
          <w:spacing w:val="-4"/>
          <w:sz w:val="28"/>
          <w:szCs w:val="28"/>
        </w:rPr>
        <w:t xml:space="preserve"> của Thủ tướng Chính phủ</w:t>
      </w:r>
      <w:r w:rsidR="003D4958">
        <w:rPr>
          <w:rFonts w:eastAsia="Times New Roman"/>
          <w:spacing w:val="-4"/>
          <w:sz w:val="28"/>
          <w:szCs w:val="28"/>
        </w:rPr>
        <w:t>,</w:t>
      </w:r>
      <w:r w:rsidR="00747F93" w:rsidRPr="00747F93">
        <w:rPr>
          <w:rFonts w:eastAsia="Times New Roman"/>
          <w:spacing w:val="-4"/>
          <w:sz w:val="28"/>
          <w:szCs w:val="28"/>
        </w:rPr>
        <w:t xml:space="preserve"> Bộ </w:t>
      </w:r>
      <w:r w:rsidR="003D4958">
        <w:rPr>
          <w:rFonts w:eastAsia="Times New Roman"/>
          <w:spacing w:val="-4"/>
          <w:sz w:val="28"/>
          <w:szCs w:val="28"/>
        </w:rPr>
        <w:t>X</w:t>
      </w:r>
      <w:r w:rsidR="00747F93" w:rsidRPr="00747F93">
        <w:rPr>
          <w:rFonts w:eastAsia="Times New Roman"/>
          <w:spacing w:val="-4"/>
          <w:sz w:val="28"/>
          <w:szCs w:val="28"/>
        </w:rPr>
        <w:t>ây dựng đề nghị Uỷ ban nhân dân các tỉnh/thành phố thuộc Trung ương chỉ đạo Sở Xây dựng và các cơ quan có liên quan:</w:t>
      </w:r>
    </w:p>
    <w:p w:rsidR="009D184D" w:rsidRDefault="009D184D" w:rsidP="00747F93">
      <w:pPr>
        <w:tabs>
          <w:tab w:val="left" w:pos="0"/>
        </w:tabs>
        <w:spacing w:before="120" w:after="120" w:line="288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  <w:t xml:space="preserve">-  </w:t>
      </w:r>
      <w:r w:rsidR="00747F93" w:rsidRPr="00747F93">
        <w:rPr>
          <w:rFonts w:eastAsia="Times New Roman"/>
          <w:spacing w:val="-4"/>
          <w:sz w:val="28"/>
          <w:szCs w:val="28"/>
        </w:rPr>
        <w:t xml:space="preserve">Rà soát </w:t>
      </w:r>
      <w:r w:rsidR="00EA1DF4">
        <w:rPr>
          <w:rFonts w:eastAsia="Times New Roman"/>
          <w:spacing w:val="-4"/>
          <w:sz w:val="28"/>
          <w:szCs w:val="28"/>
        </w:rPr>
        <w:t xml:space="preserve">công tác lập, thẩm định và công nhận đô thị loại V trên địa bàn tỉnh </w:t>
      </w:r>
      <w:r w:rsidR="00747F93" w:rsidRPr="00747F93">
        <w:rPr>
          <w:rFonts w:eastAsia="Times New Roman"/>
          <w:spacing w:val="-4"/>
          <w:sz w:val="28"/>
          <w:szCs w:val="28"/>
        </w:rPr>
        <w:t>theo thẩm quyền của Ủy ban nhân dân tỉnh</w:t>
      </w:r>
      <w:r w:rsidR="00044BFA">
        <w:rPr>
          <w:rFonts w:eastAsia="Times New Roman"/>
          <w:spacing w:val="-4"/>
          <w:sz w:val="28"/>
          <w:szCs w:val="28"/>
        </w:rPr>
        <w:t>/thành phố trực thuộc Trung ương</w:t>
      </w:r>
      <w:r w:rsidR="00EA1DF4">
        <w:rPr>
          <w:rFonts w:eastAsia="Times New Roman"/>
          <w:spacing w:val="-4"/>
          <w:sz w:val="28"/>
          <w:szCs w:val="28"/>
        </w:rPr>
        <w:t>.</w:t>
      </w:r>
    </w:p>
    <w:p w:rsidR="00747F93" w:rsidRPr="00747F93" w:rsidRDefault="00044BFA" w:rsidP="00747F93">
      <w:pPr>
        <w:tabs>
          <w:tab w:val="left" w:pos="0"/>
        </w:tabs>
        <w:spacing w:before="120" w:after="120" w:line="288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</w:r>
      <w:r w:rsidR="009D184D">
        <w:rPr>
          <w:rFonts w:eastAsia="Times New Roman"/>
          <w:spacing w:val="-4"/>
          <w:sz w:val="28"/>
          <w:szCs w:val="28"/>
        </w:rPr>
        <w:t xml:space="preserve">-  </w:t>
      </w:r>
      <w:r w:rsidR="00747F93" w:rsidRPr="00747F93">
        <w:rPr>
          <w:rFonts w:eastAsia="Times New Roman"/>
          <w:spacing w:val="-4"/>
          <w:sz w:val="28"/>
          <w:szCs w:val="28"/>
        </w:rPr>
        <w:t>Báo cáo kế hoạch nâng loại cho các đô thị có kế hoạch phân loại trong năm 2016, 2017 và từng năm tiếp theo đến năm 2020</w:t>
      </w:r>
      <w:r w:rsidR="00DC575E">
        <w:rPr>
          <w:rFonts w:eastAsia="Times New Roman"/>
          <w:spacing w:val="-4"/>
          <w:sz w:val="28"/>
          <w:szCs w:val="28"/>
        </w:rPr>
        <w:t>.</w:t>
      </w:r>
      <w:r w:rsidR="00EA1DF4">
        <w:rPr>
          <w:rFonts w:eastAsia="Times New Roman"/>
          <w:spacing w:val="-4"/>
          <w:sz w:val="28"/>
          <w:szCs w:val="28"/>
        </w:rPr>
        <w:t xml:space="preserve"> </w:t>
      </w:r>
      <w:r w:rsidR="00747F93" w:rsidRPr="00747F93">
        <w:rPr>
          <w:rFonts w:eastAsia="Times New Roman"/>
          <w:spacing w:val="-4"/>
          <w:sz w:val="28"/>
          <w:szCs w:val="28"/>
        </w:rPr>
        <w:t>Đề xuất điều chỉnh danh mục phân loại đô thị của tỉnh</w:t>
      </w:r>
      <w:r>
        <w:rPr>
          <w:rFonts w:eastAsia="Times New Roman"/>
          <w:spacing w:val="-4"/>
          <w:sz w:val="28"/>
          <w:szCs w:val="28"/>
        </w:rPr>
        <w:t>/thành phố trực thuộc Trung ương</w:t>
      </w:r>
      <w:r w:rsidR="00747F93" w:rsidRPr="00747F93">
        <w:rPr>
          <w:rFonts w:eastAsia="Times New Roman"/>
          <w:spacing w:val="-4"/>
          <w:sz w:val="28"/>
          <w:szCs w:val="28"/>
        </w:rPr>
        <w:t xml:space="preserve"> (nếu có). Lưu ý việc điều chỉnh phải phù hợp Quy hoạch vùng tỉnh, Quy hoạch chung thành phố trực thuộc Trung ương, Chương trình phát triển đô thị toàn tỉnh</w:t>
      </w:r>
      <w:r w:rsidR="00DC575E">
        <w:rPr>
          <w:rFonts w:eastAsia="Times New Roman"/>
          <w:spacing w:val="-4"/>
          <w:sz w:val="28"/>
          <w:szCs w:val="28"/>
        </w:rPr>
        <w:t>/</w:t>
      </w:r>
      <w:r w:rsidR="00747F93" w:rsidRPr="00747F93">
        <w:rPr>
          <w:rFonts w:eastAsia="Times New Roman"/>
          <w:spacing w:val="-4"/>
          <w:sz w:val="28"/>
          <w:szCs w:val="28"/>
        </w:rPr>
        <w:t xml:space="preserve">thành phố trực thuộc Trung ương. </w:t>
      </w:r>
    </w:p>
    <w:p w:rsidR="00747F93" w:rsidRDefault="00747F93" w:rsidP="00747F93">
      <w:pPr>
        <w:tabs>
          <w:tab w:val="left" w:pos="0"/>
        </w:tabs>
        <w:spacing w:before="120" w:after="120" w:line="288" w:lineRule="auto"/>
        <w:jc w:val="both"/>
        <w:rPr>
          <w:rFonts w:eastAsia="Times New Roman"/>
          <w:spacing w:val="-4"/>
          <w:sz w:val="28"/>
          <w:szCs w:val="28"/>
        </w:rPr>
      </w:pPr>
      <w:r w:rsidRPr="00747F93">
        <w:rPr>
          <w:rFonts w:eastAsia="Times New Roman"/>
          <w:spacing w:val="-4"/>
          <w:sz w:val="28"/>
          <w:szCs w:val="28"/>
        </w:rPr>
        <w:tab/>
        <w:t xml:space="preserve">Báo cáo bằng văn bản gửi về </w:t>
      </w:r>
      <w:r w:rsidR="00CB76BE">
        <w:rPr>
          <w:rFonts w:eastAsia="Times New Roman"/>
          <w:spacing w:val="-4"/>
          <w:sz w:val="28"/>
          <w:szCs w:val="28"/>
        </w:rPr>
        <w:t xml:space="preserve">Cục Phát triển đô thị, </w:t>
      </w:r>
      <w:r w:rsidRPr="00747F93">
        <w:rPr>
          <w:rFonts w:eastAsia="Times New Roman"/>
          <w:spacing w:val="-4"/>
          <w:sz w:val="28"/>
          <w:szCs w:val="28"/>
        </w:rPr>
        <w:t>Bộ Xây dựng tại địa chỉ số 37 Lê Đại Hành, quận Hai Bà Trưng, Hà Nội,</w:t>
      </w:r>
      <w:r w:rsidR="00CB76BE">
        <w:rPr>
          <w:rFonts w:eastAsia="Times New Roman"/>
          <w:spacing w:val="-4"/>
          <w:sz w:val="28"/>
          <w:szCs w:val="28"/>
        </w:rPr>
        <w:t xml:space="preserve"> đồng thời</w:t>
      </w:r>
      <w:r w:rsidRPr="00747F93">
        <w:rPr>
          <w:rFonts w:eastAsia="Times New Roman"/>
          <w:spacing w:val="-4"/>
          <w:sz w:val="28"/>
          <w:szCs w:val="28"/>
        </w:rPr>
        <w:t xml:space="preserve"> </w:t>
      </w:r>
      <w:r w:rsidR="00CB76BE">
        <w:rPr>
          <w:rFonts w:eastAsia="Times New Roman"/>
          <w:spacing w:val="-4"/>
          <w:sz w:val="28"/>
          <w:szCs w:val="28"/>
        </w:rPr>
        <w:t xml:space="preserve">gửi </w:t>
      </w:r>
      <w:r w:rsidRPr="00747F93">
        <w:rPr>
          <w:rFonts w:eastAsia="Times New Roman"/>
          <w:spacing w:val="-4"/>
          <w:sz w:val="28"/>
          <w:szCs w:val="28"/>
        </w:rPr>
        <w:t>file mềm</w:t>
      </w:r>
      <w:r w:rsidR="00CB76BE">
        <w:rPr>
          <w:rFonts w:eastAsia="Times New Roman"/>
          <w:spacing w:val="-4"/>
          <w:sz w:val="28"/>
          <w:szCs w:val="28"/>
        </w:rPr>
        <w:t xml:space="preserve"> </w:t>
      </w:r>
      <w:r w:rsidRPr="00747F93">
        <w:rPr>
          <w:rFonts w:eastAsia="Times New Roman"/>
          <w:spacing w:val="-4"/>
          <w:sz w:val="28"/>
          <w:szCs w:val="28"/>
        </w:rPr>
        <w:t xml:space="preserve">theo địa chỉ email: quanlydothi.uda@gmail.com </w:t>
      </w:r>
      <w:r w:rsidR="009A18D0" w:rsidRPr="00CF4239">
        <w:rPr>
          <w:rFonts w:eastAsia="Times New Roman"/>
          <w:b/>
          <w:spacing w:val="-4"/>
          <w:sz w:val="28"/>
          <w:szCs w:val="28"/>
        </w:rPr>
        <w:t>trước ngày 15/10/2016</w:t>
      </w:r>
      <w:r w:rsidRPr="00747F93">
        <w:rPr>
          <w:rFonts w:eastAsia="Times New Roman"/>
          <w:spacing w:val="-4"/>
          <w:sz w:val="28"/>
          <w:szCs w:val="28"/>
        </w:rPr>
        <w:t>.</w:t>
      </w:r>
    </w:p>
    <w:p w:rsidR="00CB76BE" w:rsidRPr="00A43981" w:rsidRDefault="00CB76BE" w:rsidP="00747F93">
      <w:pPr>
        <w:tabs>
          <w:tab w:val="left" w:pos="0"/>
        </w:tabs>
        <w:spacing w:before="120" w:after="120" w:line="28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  <w:t>Trân trọng cảm ơn sự hợp tác của Quý cơ quan./.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47"/>
        <w:gridCol w:w="4025"/>
      </w:tblGrid>
      <w:tr w:rsidR="009D0D36" w:rsidRPr="00FB7421" w:rsidTr="00C54A27">
        <w:trPr>
          <w:trHeight w:val="2156"/>
          <w:jc w:val="center"/>
        </w:trPr>
        <w:tc>
          <w:tcPr>
            <w:tcW w:w="5047" w:type="dxa"/>
          </w:tcPr>
          <w:p w:rsidR="001230DD" w:rsidRPr="00C26174" w:rsidRDefault="001230DD" w:rsidP="001230DD">
            <w:pPr>
              <w:pStyle w:val="BodyText"/>
              <w:tabs>
                <w:tab w:val="left" w:pos="1080"/>
              </w:tabs>
              <w:rPr>
                <w:rFonts w:ascii="Times New Roman" w:hAnsi="Times New Roman"/>
                <w:b/>
                <w:i/>
                <w:szCs w:val="24"/>
                <w:lang w:val="pt-BR"/>
              </w:rPr>
            </w:pPr>
            <w:r w:rsidRPr="00C26174">
              <w:rPr>
                <w:rFonts w:ascii="Times New Roman" w:hAnsi="Times New Roman"/>
                <w:b/>
                <w:i/>
                <w:szCs w:val="24"/>
                <w:lang w:val="pt-BR"/>
              </w:rPr>
              <w:t>Nơi nhận:</w:t>
            </w:r>
          </w:p>
          <w:p w:rsidR="008253D6" w:rsidRDefault="001230DD" w:rsidP="001230DD">
            <w:pPr>
              <w:pStyle w:val="BodyText"/>
              <w:tabs>
                <w:tab w:val="left" w:pos="1080"/>
              </w:tabs>
              <w:rPr>
                <w:rFonts w:ascii="Times New Roman" w:hAnsi="Times New Roman"/>
                <w:szCs w:val="24"/>
                <w:lang w:val="pt-BR"/>
              </w:rPr>
            </w:pPr>
            <w:r w:rsidRPr="00C26174">
              <w:rPr>
                <w:rFonts w:ascii="Times New Roman" w:hAnsi="Times New Roman"/>
                <w:szCs w:val="24"/>
                <w:lang w:val="pt-BR"/>
              </w:rPr>
              <w:t>- Như trên;</w:t>
            </w:r>
          </w:p>
          <w:p w:rsidR="00C54A27" w:rsidRPr="00C26174" w:rsidRDefault="00C54A27" w:rsidP="00C54A27">
            <w:pPr>
              <w:pStyle w:val="BodyText"/>
              <w:tabs>
                <w:tab w:val="left" w:pos="1080"/>
              </w:tabs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- Bộ Trưởng Phạm Hồng Hà (để b/c);</w:t>
            </w:r>
          </w:p>
          <w:p w:rsidR="00BA6946" w:rsidRPr="00CF4239" w:rsidRDefault="00BA6946" w:rsidP="00CC3281">
            <w:pPr>
              <w:numPr>
                <w:ilvl w:val="1"/>
                <w:numId w:val="1"/>
              </w:numPr>
              <w:tabs>
                <w:tab w:val="clear" w:pos="2160"/>
                <w:tab w:val="num" w:pos="180"/>
              </w:tabs>
              <w:spacing w:after="0" w:line="240" w:lineRule="auto"/>
              <w:ind w:left="0" w:hanging="2160"/>
              <w:jc w:val="both"/>
              <w:rPr>
                <w:b/>
                <w:szCs w:val="24"/>
                <w:lang w:val="vi-VN"/>
              </w:rPr>
            </w:pPr>
            <w:r>
              <w:rPr>
                <w:szCs w:val="24"/>
                <w:lang w:val="pt-BR"/>
              </w:rPr>
              <w:t>- Sở Xây dựng</w:t>
            </w:r>
            <w:r w:rsidR="00C54A27">
              <w:rPr>
                <w:szCs w:val="24"/>
                <w:lang w:val="pt-BR"/>
              </w:rPr>
              <w:t xml:space="preserve"> </w:t>
            </w:r>
            <w:r w:rsidR="00CB76BE">
              <w:rPr>
                <w:szCs w:val="24"/>
                <w:lang w:val="pt-BR"/>
              </w:rPr>
              <w:t xml:space="preserve">các tỉnh/thành phố </w:t>
            </w:r>
            <w:r w:rsidR="00C54A27">
              <w:rPr>
                <w:szCs w:val="24"/>
                <w:lang w:val="pt-BR"/>
              </w:rPr>
              <w:t>(để</w:t>
            </w:r>
            <w:r>
              <w:rPr>
                <w:szCs w:val="24"/>
                <w:lang w:val="pt-BR"/>
              </w:rPr>
              <w:t xml:space="preserve"> phối hợp</w:t>
            </w:r>
            <w:r w:rsidR="00C54A27">
              <w:rPr>
                <w:szCs w:val="24"/>
                <w:lang w:val="pt-BR"/>
              </w:rPr>
              <w:t>)</w:t>
            </w:r>
            <w:r w:rsidR="0041187B">
              <w:rPr>
                <w:szCs w:val="24"/>
                <w:lang w:val="pt-BR"/>
              </w:rPr>
              <w:t>;</w:t>
            </w:r>
          </w:p>
          <w:p w:rsidR="00CB76BE" w:rsidRPr="00BA6946" w:rsidRDefault="00CB76BE" w:rsidP="00CC3281">
            <w:pPr>
              <w:numPr>
                <w:ilvl w:val="1"/>
                <w:numId w:val="1"/>
              </w:numPr>
              <w:tabs>
                <w:tab w:val="clear" w:pos="2160"/>
                <w:tab w:val="num" w:pos="180"/>
              </w:tabs>
              <w:spacing w:after="0" w:line="240" w:lineRule="auto"/>
              <w:ind w:left="0" w:hanging="2160"/>
              <w:jc w:val="both"/>
              <w:rPr>
                <w:b/>
                <w:szCs w:val="24"/>
                <w:lang w:val="vi-VN"/>
              </w:rPr>
            </w:pPr>
            <w:r>
              <w:rPr>
                <w:szCs w:val="24"/>
                <w:lang w:val="pt-BR"/>
              </w:rPr>
              <w:t>- Sở QHKT Hà Nội, Tp.HCM (để phối hợp);</w:t>
            </w:r>
          </w:p>
          <w:p w:rsidR="00A01C7E" w:rsidRPr="00C26174" w:rsidRDefault="001230DD" w:rsidP="00CC3281">
            <w:pPr>
              <w:numPr>
                <w:ilvl w:val="1"/>
                <w:numId w:val="1"/>
              </w:numPr>
              <w:tabs>
                <w:tab w:val="clear" w:pos="2160"/>
                <w:tab w:val="num" w:pos="180"/>
              </w:tabs>
              <w:spacing w:after="0" w:line="240" w:lineRule="auto"/>
              <w:ind w:left="0" w:hanging="2160"/>
              <w:jc w:val="both"/>
              <w:rPr>
                <w:b/>
                <w:szCs w:val="24"/>
                <w:lang w:val="vi-VN"/>
              </w:rPr>
            </w:pPr>
            <w:r w:rsidRPr="00C26174">
              <w:rPr>
                <w:szCs w:val="24"/>
                <w:lang w:val="pt-BR"/>
              </w:rPr>
              <w:t>-</w:t>
            </w:r>
            <w:r w:rsidR="005558AB" w:rsidRPr="00C26174">
              <w:rPr>
                <w:szCs w:val="24"/>
                <w:lang w:val="pt-BR"/>
              </w:rPr>
              <w:t xml:space="preserve"> Lưu:</w:t>
            </w:r>
            <w:r w:rsidR="001E39B4" w:rsidRPr="00C26174">
              <w:rPr>
                <w:szCs w:val="24"/>
                <w:lang w:val="pt-BR"/>
              </w:rPr>
              <w:t xml:space="preserve"> VT, </w:t>
            </w:r>
            <w:r w:rsidR="00DE088F" w:rsidRPr="00C26174">
              <w:rPr>
                <w:szCs w:val="24"/>
                <w:lang w:val="pt-BR"/>
              </w:rPr>
              <w:t xml:space="preserve">Cục </w:t>
            </w:r>
            <w:r w:rsidRPr="00C26174">
              <w:rPr>
                <w:szCs w:val="24"/>
                <w:lang w:val="pt-BR"/>
              </w:rPr>
              <w:t>PTĐT</w:t>
            </w:r>
            <w:r w:rsidR="00BA6946">
              <w:rPr>
                <w:szCs w:val="24"/>
                <w:lang w:val="pt-BR"/>
              </w:rPr>
              <w:t xml:space="preserve"> (3b)</w:t>
            </w:r>
            <w:r w:rsidRPr="00C26174">
              <w:rPr>
                <w:szCs w:val="24"/>
                <w:lang w:val="pt-BR"/>
              </w:rPr>
              <w:t>.</w:t>
            </w:r>
          </w:p>
          <w:p w:rsidR="00A01C7E" w:rsidRPr="00C26174" w:rsidRDefault="00A01C7E" w:rsidP="00A01C7E">
            <w:pPr>
              <w:rPr>
                <w:szCs w:val="24"/>
                <w:lang w:val="vi-VN"/>
              </w:rPr>
            </w:pPr>
          </w:p>
          <w:p w:rsidR="00A01C7E" w:rsidRPr="00C26174" w:rsidRDefault="00A01C7E" w:rsidP="00A01C7E">
            <w:pPr>
              <w:rPr>
                <w:sz w:val="26"/>
                <w:szCs w:val="26"/>
                <w:lang w:val="vi-VN"/>
              </w:rPr>
            </w:pPr>
          </w:p>
          <w:p w:rsidR="009D0D36" w:rsidRPr="00C26174" w:rsidRDefault="009D0D36" w:rsidP="00A01C7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025" w:type="dxa"/>
          </w:tcPr>
          <w:p w:rsidR="009D0D36" w:rsidRPr="007403F0" w:rsidRDefault="008253D6" w:rsidP="008253D6">
            <w:pPr>
              <w:spacing w:after="0"/>
              <w:jc w:val="center"/>
              <w:rPr>
                <w:b/>
                <w:sz w:val="28"/>
                <w:szCs w:val="28"/>
                <w:lang w:val="pl-PL"/>
              </w:rPr>
            </w:pPr>
            <w:r w:rsidRPr="007403F0">
              <w:rPr>
                <w:b/>
                <w:sz w:val="28"/>
                <w:szCs w:val="28"/>
                <w:lang w:val="pl-PL"/>
              </w:rPr>
              <w:t xml:space="preserve">KT. </w:t>
            </w:r>
            <w:r w:rsidR="001E39B4" w:rsidRPr="007403F0">
              <w:rPr>
                <w:b/>
                <w:sz w:val="28"/>
                <w:szCs w:val="28"/>
                <w:lang w:val="pl-PL"/>
              </w:rPr>
              <w:t>BỘ TRƯỞNG</w:t>
            </w:r>
            <w:r w:rsidR="005558AB" w:rsidRPr="007403F0">
              <w:rPr>
                <w:b/>
                <w:sz w:val="28"/>
                <w:szCs w:val="28"/>
                <w:lang w:val="pl-PL"/>
              </w:rPr>
              <w:t xml:space="preserve"> </w:t>
            </w:r>
          </w:p>
          <w:p w:rsidR="009D0D36" w:rsidRPr="007403F0" w:rsidRDefault="001E39B4" w:rsidP="008253D6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7403F0">
              <w:rPr>
                <w:b/>
                <w:sz w:val="28"/>
                <w:szCs w:val="28"/>
                <w:lang w:val="pl-PL"/>
              </w:rPr>
              <w:t>THỨ TRƯỞNG</w:t>
            </w:r>
          </w:p>
          <w:p w:rsidR="00DB05B6" w:rsidRDefault="00DB05B6" w:rsidP="001B63E7">
            <w:pPr>
              <w:spacing w:before="120"/>
              <w:rPr>
                <w:b/>
                <w:sz w:val="28"/>
                <w:szCs w:val="28"/>
                <w:lang w:val="pl-PL"/>
              </w:rPr>
            </w:pPr>
          </w:p>
          <w:p w:rsidR="00747F93" w:rsidRPr="009251D4" w:rsidRDefault="009251D4" w:rsidP="009251D4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 w:rsidRPr="009251D4">
              <w:rPr>
                <w:sz w:val="28"/>
                <w:szCs w:val="28"/>
                <w:lang w:val="pl-PL"/>
              </w:rPr>
              <w:t>(đã ký)</w:t>
            </w:r>
          </w:p>
          <w:p w:rsidR="00747F93" w:rsidRDefault="00747F93" w:rsidP="001B63E7">
            <w:pPr>
              <w:spacing w:before="120"/>
              <w:rPr>
                <w:b/>
                <w:sz w:val="28"/>
                <w:szCs w:val="28"/>
                <w:lang w:val="pl-PL"/>
              </w:rPr>
            </w:pPr>
          </w:p>
          <w:p w:rsidR="009D0D36" w:rsidRPr="00C26174" w:rsidRDefault="001E39B4" w:rsidP="001B63E7">
            <w:pPr>
              <w:spacing w:before="240"/>
              <w:jc w:val="center"/>
              <w:rPr>
                <w:sz w:val="26"/>
                <w:szCs w:val="26"/>
                <w:lang w:val="pl-PL"/>
              </w:rPr>
            </w:pPr>
            <w:r w:rsidRPr="007403F0">
              <w:rPr>
                <w:b/>
                <w:sz w:val="28"/>
                <w:szCs w:val="28"/>
                <w:lang w:val="pl-PL"/>
              </w:rPr>
              <w:t>Phan Thị Mỹ Linh</w:t>
            </w:r>
          </w:p>
        </w:tc>
      </w:tr>
    </w:tbl>
    <w:p w:rsidR="009350CF" w:rsidRPr="008253D6" w:rsidRDefault="009350CF" w:rsidP="00C74E9E">
      <w:pPr>
        <w:tabs>
          <w:tab w:val="left" w:pos="4990"/>
        </w:tabs>
        <w:rPr>
          <w:sz w:val="26"/>
          <w:szCs w:val="26"/>
          <w:lang w:val="pl-PL"/>
        </w:rPr>
      </w:pPr>
    </w:p>
    <w:sectPr w:rsidR="009350CF" w:rsidRPr="008253D6" w:rsidSect="009D184D">
      <w:footerReference w:type="default" r:id="rId9"/>
      <w:pgSz w:w="11907" w:h="16840" w:code="9"/>
      <w:pgMar w:top="1134" w:right="1275" w:bottom="426" w:left="1701" w:header="720" w:footer="13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06" w:rsidRDefault="00793206" w:rsidP="005A3973">
      <w:pPr>
        <w:spacing w:after="0" w:line="240" w:lineRule="auto"/>
      </w:pPr>
      <w:r>
        <w:separator/>
      </w:r>
    </w:p>
  </w:endnote>
  <w:endnote w:type="continuationSeparator" w:id="0">
    <w:p w:rsidR="00793206" w:rsidRDefault="00793206" w:rsidP="005A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E7" w:rsidRDefault="001B63E7">
    <w:pPr>
      <w:pStyle w:val="Footer"/>
      <w:jc w:val="right"/>
    </w:pPr>
  </w:p>
  <w:p w:rsidR="001B63E7" w:rsidRDefault="001B6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06" w:rsidRDefault="00793206" w:rsidP="005A3973">
      <w:pPr>
        <w:spacing w:after="0" w:line="240" w:lineRule="auto"/>
      </w:pPr>
      <w:r>
        <w:separator/>
      </w:r>
    </w:p>
  </w:footnote>
  <w:footnote w:type="continuationSeparator" w:id="0">
    <w:p w:rsidR="00793206" w:rsidRDefault="00793206" w:rsidP="005A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471"/>
    <w:multiLevelType w:val="hybridMultilevel"/>
    <w:tmpl w:val="3138B114"/>
    <w:lvl w:ilvl="0" w:tplc="0409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56B4D"/>
    <w:multiLevelType w:val="hybridMultilevel"/>
    <w:tmpl w:val="60AE5F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C017F"/>
    <w:multiLevelType w:val="hybridMultilevel"/>
    <w:tmpl w:val="EB76BD2C"/>
    <w:lvl w:ilvl="0" w:tplc="D046A9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770FC"/>
    <w:multiLevelType w:val="hybridMultilevel"/>
    <w:tmpl w:val="C020178A"/>
    <w:lvl w:ilvl="0" w:tplc="8D0ED8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D06D0A"/>
    <w:multiLevelType w:val="hybridMultilevel"/>
    <w:tmpl w:val="B2C47572"/>
    <w:lvl w:ilvl="0" w:tplc="996E8902">
      <w:start w:val="7"/>
      <w:numFmt w:val="lowerLetter"/>
      <w:lvlText w:val="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5BA80902"/>
    <w:multiLevelType w:val="hybridMultilevel"/>
    <w:tmpl w:val="9B1C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11B17"/>
    <w:multiLevelType w:val="hybridMultilevel"/>
    <w:tmpl w:val="A0C6483C"/>
    <w:lvl w:ilvl="0" w:tplc="87AA24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E12FE"/>
    <w:multiLevelType w:val="hybridMultilevel"/>
    <w:tmpl w:val="27CAFCAC"/>
    <w:lvl w:ilvl="0" w:tplc="1994A2B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B7CFF"/>
    <w:multiLevelType w:val="hybridMultilevel"/>
    <w:tmpl w:val="4026563A"/>
    <w:lvl w:ilvl="0" w:tplc="E1704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7C2356"/>
    <w:multiLevelType w:val="hybridMultilevel"/>
    <w:tmpl w:val="CA829A02"/>
    <w:lvl w:ilvl="0" w:tplc="B5D679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359C0F6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eastAsia="Times New Roman" w:hAnsi=".VnTime" w:cs="Times New Roman" w:hint="default"/>
      </w:rPr>
    </w:lvl>
    <w:lvl w:ilvl="2" w:tplc="75EA061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03B09"/>
    <w:rsid w:val="00004DF0"/>
    <w:rsid w:val="000222EA"/>
    <w:rsid w:val="00040678"/>
    <w:rsid w:val="00042B6A"/>
    <w:rsid w:val="00044BFA"/>
    <w:rsid w:val="00065060"/>
    <w:rsid w:val="000707AD"/>
    <w:rsid w:val="00094289"/>
    <w:rsid w:val="00094A68"/>
    <w:rsid w:val="000A3062"/>
    <w:rsid w:val="000B6F9B"/>
    <w:rsid w:val="000C54F5"/>
    <w:rsid w:val="000E26B0"/>
    <w:rsid w:val="00104FFE"/>
    <w:rsid w:val="00114223"/>
    <w:rsid w:val="00114EA0"/>
    <w:rsid w:val="001230DD"/>
    <w:rsid w:val="001652B5"/>
    <w:rsid w:val="00165F20"/>
    <w:rsid w:val="001879E4"/>
    <w:rsid w:val="00190839"/>
    <w:rsid w:val="00191778"/>
    <w:rsid w:val="001B63E7"/>
    <w:rsid w:val="001B6623"/>
    <w:rsid w:val="001C5350"/>
    <w:rsid w:val="001C614A"/>
    <w:rsid w:val="001E39B4"/>
    <w:rsid w:val="001F7BD3"/>
    <w:rsid w:val="00202111"/>
    <w:rsid w:val="002035E5"/>
    <w:rsid w:val="00210465"/>
    <w:rsid w:val="002179FE"/>
    <w:rsid w:val="00227013"/>
    <w:rsid w:val="00254037"/>
    <w:rsid w:val="00266254"/>
    <w:rsid w:val="00270192"/>
    <w:rsid w:val="00271038"/>
    <w:rsid w:val="00271D30"/>
    <w:rsid w:val="0027579E"/>
    <w:rsid w:val="00287502"/>
    <w:rsid w:val="002903B8"/>
    <w:rsid w:val="00293319"/>
    <w:rsid w:val="002A0343"/>
    <w:rsid w:val="002F0813"/>
    <w:rsid w:val="00302920"/>
    <w:rsid w:val="00304258"/>
    <w:rsid w:val="00305B1B"/>
    <w:rsid w:val="00325243"/>
    <w:rsid w:val="0034322F"/>
    <w:rsid w:val="003438B7"/>
    <w:rsid w:val="00367DB9"/>
    <w:rsid w:val="00376149"/>
    <w:rsid w:val="00386DC2"/>
    <w:rsid w:val="003B1B86"/>
    <w:rsid w:val="003D475B"/>
    <w:rsid w:val="003D4958"/>
    <w:rsid w:val="003E172C"/>
    <w:rsid w:val="003F1F69"/>
    <w:rsid w:val="003F3981"/>
    <w:rsid w:val="004032D5"/>
    <w:rsid w:val="00403BEC"/>
    <w:rsid w:val="004115A5"/>
    <w:rsid w:val="0041187B"/>
    <w:rsid w:val="00412208"/>
    <w:rsid w:val="00425D39"/>
    <w:rsid w:val="004363DF"/>
    <w:rsid w:val="00442550"/>
    <w:rsid w:val="0046494C"/>
    <w:rsid w:val="00465472"/>
    <w:rsid w:val="00466D84"/>
    <w:rsid w:val="004764CC"/>
    <w:rsid w:val="00497950"/>
    <w:rsid w:val="004D1F64"/>
    <w:rsid w:val="004F1DA7"/>
    <w:rsid w:val="004F3C2B"/>
    <w:rsid w:val="0050566A"/>
    <w:rsid w:val="00512D68"/>
    <w:rsid w:val="0051333B"/>
    <w:rsid w:val="00522DEA"/>
    <w:rsid w:val="00543385"/>
    <w:rsid w:val="0055020A"/>
    <w:rsid w:val="005558AB"/>
    <w:rsid w:val="00557EBE"/>
    <w:rsid w:val="005653F3"/>
    <w:rsid w:val="00566B39"/>
    <w:rsid w:val="00576157"/>
    <w:rsid w:val="0057690F"/>
    <w:rsid w:val="00592691"/>
    <w:rsid w:val="005A137E"/>
    <w:rsid w:val="005A1748"/>
    <w:rsid w:val="005A3973"/>
    <w:rsid w:val="005B3148"/>
    <w:rsid w:val="005B7BA0"/>
    <w:rsid w:val="005D2180"/>
    <w:rsid w:val="005D7A65"/>
    <w:rsid w:val="005E14F6"/>
    <w:rsid w:val="005F27EA"/>
    <w:rsid w:val="005F336B"/>
    <w:rsid w:val="005F3BD8"/>
    <w:rsid w:val="00605E9D"/>
    <w:rsid w:val="00615C25"/>
    <w:rsid w:val="0063796E"/>
    <w:rsid w:val="006419A7"/>
    <w:rsid w:val="00682584"/>
    <w:rsid w:val="00684DD3"/>
    <w:rsid w:val="00691152"/>
    <w:rsid w:val="006935D3"/>
    <w:rsid w:val="006946FA"/>
    <w:rsid w:val="006B2E21"/>
    <w:rsid w:val="006B4363"/>
    <w:rsid w:val="006C3694"/>
    <w:rsid w:val="006C3E55"/>
    <w:rsid w:val="006D0B79"/>
    <w:rsid w:val="006D1532"/>
    <w:rsid w:val="006E4CC9"/>
    <w:rsid w:val="006E602E"/>
    <w:rsid w:val="006E79DB"/>
    <w:rsid w:val="006F0005"/>
    <w:rsid w:val="006F0364"/>
    <w:rsid w:val="006F3A45"/>
    <w:rsid w:val="00703823"/>
    <w:rsid w:val="00713B34"/>
    <w:rsid w:val="00715E5D"/>
    <w:rsid w:val="007353D2"/>
    <w:rsid w:val="007403F0"/>
    <w:rsid w:val="00747F93"/>
    <w:rsid w:val="00771E59"/>
    <w:rsid w:val="007741F7"/>
    <w:rsid w:val="0078121C"/>
    <w:rsid w:val="00783B9A"/>
    <w:rsid w:val="0078769F"/>
    <w:rsid w:val="00787E68"/>
    <w:rsid w:val="00793206"/>
    <w:rsid w:val="00794CC8"/>
    <w:rsid w:val="00796765"/>
    <w:rsid w:val="007B312A"/>
    <w:rsid w:val="007B49E9"/>
    <w:rsid w:val="007B5CD4"/>
    <w:rsid w:val="007C5E7B"/>
    <w:rsid w:val="007E18C1"/>
    <w:rsid w:val="007E1A8B"/>
    <w:rsid w:val="007F4E86"/>
    <w:rsid w:val="007F6A69"/>
    <w:rsid w:val="00801DC8"/>
    <w:rsid w:val="00810873"/>
    <w:rsid w:val="00815388"/>
    <w:rsid w:val="00822EF1"/>
    <w:rsid w:val="008253D6"/>
    <w:rsid w:val="008265DB"/>
    <w:rsid w:val="0083433D"/>
    <w:rsid w:val="0085217A"/>
    <w:rsid w:val="00857BD9"/>
    <w:rsid w:val="008654B5"/>
    <w:rsid w:val="00867E09"/>
    <w:rsid w:val="008905A0"/>
    <w:rsid w:val="008B699B"/>
    <w:rsid w:val="008C20D1"/>
    <w:rsid w:val="008D1718"/>
    <w:rsid w:val="008E2008"/>
    <w:rsid w:val="008E465E"/>
    <w:rsid w:val="008E49AA"/>
    <w:rsid w:val="008F1B10"/>
    <w:rsid w:val="0090074F"/>
    <w:rsid w:val="00906EE9"/>
    <w:rsid w:val="00912565"/>
    <w:rsid w:val="00916DF4"/>
    <w:rsid w:val="0092355B"/>
    <w:rsid w:val="009251D4"/>
    <w:rsid w:val="009339FE"/>
    <w:rsid w:val="009350CF"/>
    <w:rsid w:val="00942542"/>
    <w:rsid w:val="00943614"/>
    <w:rsid w:val="00953B48"/>
    <w:rsid w:val="0098058F"/>
    <w:rsid w:val="00987587"/>
    <w:rsid w:val="00992E6D"/>
    <w:rsid w:val="009A18D0"/>
    <w:rsid w:val="009B3A90"/>
    <w:rsid w:val="009C3AF0"/>
    <w:rsid w:val="009D04FA"/>
    <w:rsid w:val="009D0D36"/>
    <w:rsid w:val="009D184D"/>
    <w:rsid w:val="009E1808"/>
    <w:rsid w:val="009E1AD6"/>
    <w:rsid w:val="009E5C54"/>
    <w:rsid w:val="009F184E"/>
    <w:rsid w:val="009F1C2C"/>
    <w:rsid w:val="009F2388"/>
    <w:rsid w:val="00A00865"/>
    <w:rsid w:val="00A01C7E"/>
    <w:rsid w:val="00A05587"/>
    <w:rsid w:val="00A412A3"/>
    <w:rsid w:val="00A43981"/>
    <w:rsid w:val="00A4686C"/>
    <w:rsid w:val="00A62FCC"/>
    <w:rsid w:val="00A64381"/>
    <w:rsid w:val="00A7219D"/>
    <w:rsid w:val="00A91BEF"/>
    <w:rsid w:val="00AA3486"/>
    <w:rsid w:val="00AA49E5"/>
    <w:rsid w:val="00AA64EC"/>
    <w:rsid w:val="00AC6D8D"/>
    <w:rsid w:val="00AD5289"/>
    <w:rsid w:val="00AD63FE"/>
    <w:rsid w:val="00AE6348"/>
    <w:rsid w:val="00B03D66"/>
    <w:rsid w:val="00B15BD6"/>
    <w:rsid w:val="00B2077F"/>
    <w:rsid w:val="00B353C2"/>
    <w:rsid w:val="00B4041E"/>
    <w:rsid w:val="00B50D73"/>
    <w:rsid w:val="00B57B2C"/>
    <w:rsid w:val="00B57D07"/>
    <w:rsid w:val="00B66915"/>
    <w:rsid w:val="00B71315"/>
    <w:rsid w:val="00B72F3A"/>
    <w:rsid w:val="00B813BD"/>
    <w:rsid w:val="00B825F8"/>
    <w:rsid w:val="00B829F1"/>
    <w:rsid w:val="00B92CD3"/>
    <w:rsid w:val="00BA6946"/>
    <w:rsid w:val="00BB01A9"/>
    <w:rsid w:val="00BC3339"/>
    <w:rsid w:val="00BE6275"/>
    <w:rsid w:val="00BF63F9"/>
    <w:rsid w:val="00C01A1D"/>
    <w:rsid w:val="00C04382"/>
    <w:rsid w:val="00C068AA"/>
    <w:rsid w:val="00C220D8"/>
    <w:rsid w:val="00C26174"/>
    <w:rsid w:val="00C261CC"/>
    <w:rsid w:val="00C346B8"/>
    <w:rsid w:val="00C369C6"/>
    <w:rsid w:val="00C451BA"/>
    <w:rsid w:val="00C54A27"/>
    <w:rsid w:val="00C63FDD"/>
    <w:rsid w:val="00C64A13"/>
    <w:rsid w:val="00C66D9E"/>
    <w:rsid w:val="00C74E9E"/>
    <w:rsid w:val="00C86A29"/>
    <w:rsid w:val="00C93632"/>
    <w:rsid w:val="00CA773D"/>
    <w:rsid w:val="00CB76BE"/>
    <w:rsid w:val="00CC3281"/>
    <w:rsid w:val="00CD34FE"/>
    <w:rsid w:val="00CD4D73"/>
    <w:rsid w:val="00CD6FB8"/>
    <w:rsid w:val="00CE09B7"/>
    <w:rsid w:val="00CE262E"/>
    <w:rsid w:val="00CF237D"/>
    <w:rsid w:val="00CF4239"/>
    <w:rsid w:val="00D10799"/>
    <w:rsid w:val="00D23603"/>
    <w:rsid w:val="00D32B97"/>
    <w:rsid w:val="00D36230"/>
    <w:rsid w:val="00D37903"/>
    <w:rsid w:val="00D46417"/>
    <w:rsid w:val="00D518C3"/>
    <w:rsid w:val="00D643C8"/>
    <w:rsid w:val="00D64D2C"/>
    <w:rsid w:val="00D65B94"/>
    <w:rsid w:val="00D71BA9"/>
    <w:rsid w:val="00D92002"/>
    <w:rsid w:val="00DA29A3"/>
    <w:rsid w:val="00DA4CE5"/>
    <w:rsid w:val="00DB05B6"/>
    <w:rsid w:val="00DC3AD1"/>
    <w:rsid w:val="00DC40C2"/>
    <w:rsid w:val="00DC575E"/>
    <w:rsid w:val="00DD15B8"/>
    <w:rsid w:val="00DE088F"/>
    <w:rsid w:val="00DF3B0B"/>
    <w:rsid w:val="00E001AE"/>
    <w:rsid w:val="00E15307"/>
    <w:rsid w:val="00E25F47"/>
    <w:rsid w:val="00E3456A"/>
    <w:rsid w:val="00E346A5"/>
    <w:rsid w:val="00E41917"/>
    <w:rsid w:val="00E55BDE"/>
    <w:rsid w:val="00E6398A"/>
    <w:rsid w:val="00E70442"/>
    <w:rsid w:val="00E9565B"/>
    <w:rsid w:val="00EA0BE5"/>
    <w:rsid w:val="00EA1DF4"/>
    <w:rsid w:val="00EB0963"/>
    <w:rsid w:val="00EB1CE5"/>
    <w:rsid w:val="00EB4017"/>
    <w:rsid w:val="00EB71DE"/>
    <w:rsid w:val="00EC0356"/>
    <w:rsid w:val="00EE2A0B"/>
    <w:rsid w:val="00EE54AB"/>
    <w:rsid w:val="00EF3516"/>
    <w:rsid w:val="00F1387D"/>
    <w:rsid w:val="00F254E3"/>
    <w:rsid w:val="00F368A6"/>
    <w:rsid w:val="00F6011D"/>
    <w:rsid w:val="00F61058"/>
    <w:rsid w:val="00F627D7"/>
    <w:rsid w:val="00F6303C"/>
    <w:rsid w:val="00FA0C67"/>
    <w:rsid w:val="00FA4AB8"/>
    <w:rsid w:val="00FB7421"/>
    <w:rsid w:val="00FC2FA7"/>
    <w:rsid w:val="00FD2685"/>
    <w:rsid w:val="00FE25E4"/>
    <w:rsid w:val="00FE54D0"/>
    <w:rsid w:val="00FE6F25"/>
    <w:rsid w:val="00FF5845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0D36"/>
    <w:pPr>
      <w:keepNext/>
      <w:spacing w:before="60" w:after="60" w:line="240" w:lineRule="auto"/>
      <w:ind w:firstLine="539"/>
      <w:jc w:val="both"/>
      <w:outlineLvl w:val="0"/>
    </w:pPr>
    <w:rPr>
      <w:rFonts w:ascii=".VnTimeH" w:eastAsia="Times New Roman" w:hAnsi=".VnTimeH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D0D36"/>
    <w:rPr>
      <w:rFonts w:ascii=".VnTimeH" w:eastAsia="Times New Roman" w:hAnsi=".VnTimeH" w:cs="Times New Roman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rsid w:val="001230DD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230DD"/>
    <w:rPr>
      <w:rFonts w:ascii="VNI-Times" w:eastAsia="Times New Roman" w:hAnsi="VNI-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A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73"/>
  </w:style>
  <w:style w:type="paragraph" w:styleId="Footer">
    <w:name w:val="footer"/>
    <w:basedOn w:val="Normal"/>
    <w:link w:val="FooterChar"/>
    <w:uiPriority w:val="99"/>
    <w:unhideWhenUsed/>
    <w:rsid w:val="005A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73"/>
  </w:style>
  <w:style w:type="character" w:styleId="Emphasis">
    <w:name w:val="Emphasis"/>
    <w:basedOn w:val="DefaultParagraphFont"/>
    <w:uiPriority w:val="20"/>
    <w:qFormat/>
    <w:rsid w:val="00CA773D"/>
    <w:rPr>
      <w:i/>
      <w:iCs/>
    </w:rPr>
  </w:style>
  <w:style w:type="paragraph" w:styleId="ListParagraph">
    <w:name w:val="List Paragraph"/>
    <w:basedOn w:val="Normal"/>
    <w:uiPriority w:val="34"/>
    <w:qFormat/>
    <w:rsid w:val="006C3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9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0D36"/>
    <w:pPr>
      <w:keepNext/>
      <w:spacing w:before="60" w:after="60" w:line="240" w:lineRule="auto"/>
      <w:ind w:firstLine="539"/>
      <w:jc w:val="both"/>
      <w:outlineLvl w:val="0"/>
    </w:pPr>
    <w:rPr>
      <w:rFonts w:ascii=".VnTimeH" w:eastAsia="Times New Roman" w:hAnsi=".VnTimeH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D0D36"/>
    <w:rPr>
      <w:rFonts w:ascii=".VnTimeH" w:eastAsia="Times New Roman" w:hAnsi=".VnTimeH" w:cs="Times New Roman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rsid w:val="001230DD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230DD"/>
    <w:rPr>
      <w:rFonts w:ascii="VNI-Times" w:eastAsia="Times New Roman" w:hAnsi="VNI-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A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73"/>
  </w:style>
  <w:style w:type="paragraph" w:styleId="Footer">
    <w:name w:val="footer"/>
    <w:basedOn w:val="Normal"/>
    <w:link w:val="FooterChar"/>
    <w:uiPriority w:val="99"/>
    <w:unhideWhenUsed/>
    <w:rsid w:val="005A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73"/>
  </w:style>
  <w:style w:type="character" w:styleId="Emphasis">
    <w:name w:val="Emphasis"/>
    <w:basedOn w:val="DefaultParagraphFont"/>
    <w:uiPriority w:val="20"/>
    <w:qFormat/>
    <w:rsid w:val="00CA773D"/>
    <w:rPr>
      <w:i/>
      <w:iCs/>
    </w:rPr>
  </w:style>
  <w:style w:type="paragraph" w:styleId="ListParagraph">
    <w:name w:val="List Paragraph"/>
    <w:basedOn w:val="Normal"/>
    <w:uiPriority w:val="34"/>
    <w:qFormat/>
    <w:rsid w:val="006C3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7052-CA26-498E-8E8C-51DB9E1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ALL_ONLYLOVE</cp:lastModifiedBy>
  <cp:revision>5</cp:revision>
  <cp:lastPrinted>2016-08-26T03:14:00Z</cp:lastPrinted>
  <dcterms:created xsi:type="dcterms:W3CDTF">2016-09-06T07:22:00Z</dcterms:created>
  <dcterms:modified xsi:type="dcterms:W3CDTF">2016-09-06T07:34:00Z</dcterms:modified>
</cp:coreProperties>
</file>